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44FEB" w14:textId="77777777" w:rsidR="009B1A68" w:rsidRPr="009B1A68" w:rsidRDefault="009B1A68" w:rsidP="00176E21">
      <w:pPr>
        <w:jc w:val="center"/>
        <w:rPr>
          <w:rFonts w:eastAsia="Times New Roman" w:cs="Arial"/>
          <w:b/>
          <w:noProof/>
          <w:sz w:val="24"/>
          <w:szCs w:val="24"/>
          <w:lang w:eastAsia="en-GB"/>
        </w:rPr>
      </w:pPr>
    </w:p>
    <w:p w14:paraId="694AA82F" w14:textId="77777777" w:rsidR="009B1A68" w:rsidRPr="009B1A68" w:rsidRDefault="00243C33" w:rsidP="00176E21">
      <w:pPr>
        <w:jc w:val="center"/>
        <w:rPr>
          <w:rFonts w:eastAsia="Times New Roman" w:cs="Arial"/>
          <w:b/>
          <w:noProof/>
          <w:sz w:val="24"/>
          <w:szCs w:val="24"/>
          <w:lang w:eastAsia="en-GB"/>
        </w:rPr>
      </w:pPr>
      <w:r>
        <w:rPr>
          <w:rFonts w:eastAsia="Times New Roman" w:cs="Arial"/>
          <w:b/>
          <w:noProof/>
          <w:sz w:val="24"/>
          <w:szCs w:val="24"/>
          <w:lang w:eastAsia="en-GB"/>
        </w:rPr>
        <w:drawing>
          <wp:inline distT="0" distB="0" distL="0" distR="0" wp14:anchorId="3F803A47" wp14:editId="3548976D">
            <wp:extent cx="2724150" cy="988408"/>
            <wp:effectExtent l="0" t="0" r="0" b="2540"/>
            <wp:docPr id="2" name="Picture 2" descr="H:\calderdale_college_block_logo_B_W_strap.jpg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alderdale_college_block_logo_B_W_strap.jpg gre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8248" cy="989895"/>
                    </a:xfrm>
                    <a:prstGeom prst="rect">
                      <a:avLst/>
                    </a:prstGeom>
                    <a:noFill/>
                    <a:ln>
                      <a:noFill/>
                    </a:ln>
                  </pic:spPr>
                </pic:pic>
              </a:graphicData>
            </a:graphic>
          </wp:inline>
        </w:drawing>
      </w:r>
    </w:p>
    <w:p w14:paraId="70230DA7" w14:textId="77777777" w:rsidR="009B1A68" w:rsidRPr="009B1A68" w:rsidRDefault="009B1A68" w:rsidP="00176E21">
      <w:pPr>
        <w:jc w:val="center"/>
        <w:rPr>
          <w:rFonts w:eastAsia="Times New Roman" w:cs="Arial"/>
          <w:b/>
          <w:noProof/>
          <w:sz w:val="24"/>
          <w:szCs w:val="24"/>
          <w:lang w:eastAsia="en-GB"/>
        </w:rPr>
      </w:pPr>
    </w:p>
    <w:p w14:paraId="0BCFC62B" w14:textId="77777777" w:rsidR="009B1A68" w:rsidRPr="009B1A68" w:rsidRDefault="009B1A68" w:rsidP="00176E21">
      <w:pPr>
        <w:jc w:val="center"/>
        <w:rPr>
          <w:rFonts w:eastAsia="Times New Roman" w:cs="Arial"/>
          <w:b/>
          <w:noProof/>
          <w:sz w:val="24"/>
          <w:szCs w:val="24"/>
          <w:lang w:eastAsia="en-GB"/>
        </w:rPr>
      </w:pPr>
    </w:p>
    <w:p w14:paraId="3CF214E5" w14:textId="77777777" w:rsidR="009B1A68" w:rsidRPr="009B1A68" w:rsidRDefault="009B1A68" w:rsidP="00176E21">
      <w:pPr>
        <w:jc w:val="center"/>
        <w:rPr>
          <w:rFonts w:eastAsia="Times New Roman" w:cs="Arial"/>
          <w:b/>
          <w:noProof/>
          <w:sz w:val="24"/>
          <w:szCs w:val="24"/>
          <w:lang w:eastAsia="en-GB"/>
        </w:rPr>
      </w:pPr>
    </w:p>
    <w:p w14:paraId="2E1874A7" w14:textId="77777777" w:rsidR="009B1A68" w:rsidRPr="009B1A68" w:rsidRDefault="009B1A68" w:rsidP="00176E21">
      <w:pPr>
        <w:autoSpaceDE w:val="0"/>
        <w:autoSpaceDN w:val="0"/>
        <w:jc w:val="center"/>
        <w:rPr>
          <w:rFonts w:eastAsia="Times New Roman" w:cs="Arial"/>
          <w:b/>
          <w:bCs/>
          <w:caps/>
          <w:sz w:val="28"/>
          <w:szCs w:val="28"/>
        </w:rPr>
      </w:pPr>
    </w:p>
    <w:p w14:paraId="7B3FEDE0" w14:textId="77777777" w:rsidR="00A911F9" w:rsidRPr="00AC5A9C" w:rsidRDefault="00A911F9" w:rsidP="003C1C97">
      <w:pPr>
        <w:pStyle w:val="Default"/>
        <w:jc w:val="center"/>
        <w:rPr>
          <w:rFonts w:ascii="Arial" w:hAnsi="Arial" w:cs="Arial"/>
          <w:color w:val="auto"/>
          <w:sz w:val="28"/>
          <w:szCs w:val="28"/>
        </w:rPr>
      </w:pPr>
      <w:r w:rsidRPr="00AC5A9C">
        <w:rPr>
          <w:rFonts w:ascii="Arial" w:hAnsi="Arial" w:cs="Arial"/>
          <w:b/>
          <w:bCs/>
          <w:color w:val="auto"/>
          <w:sz w:val="28"/>
          <w:szCs w:val="28"/>
        </w:rPr>
        <w:t>CODE OF PRACTICE</w:t>
      </w:r>
    </w:p>
    <w:p w14:paraId="5E95A7F4" w14:textId="77777777" w:rsidR="00A911F9" w:rsidRPr="00AC5A9C" w:rsidRDefault="00A911F9" w:rsidP="003C1C97">
      <w:pPr>
        <w:pStyle w:val="Default"/>
        <w:jc w:val="center"/>
        <w:rPr>
          <w:color w:val="auto"/>
          <w:sz w:val="28"/>
          <w:szCs w:val="28"/>
        </w:rPr>
      </w:pPr>
      <w:r w:rsidRPr="00AC5A9C">
        <w:rPr>
          <w:rFonts w:ascii="Arial" w:hAnsi="Arial" w:cs="Arial"/>
          <w:b/>
          <w:bCs/>
          <w:color w:val="auto"/>
          <w:sz w:val="28"/>
          <w:szCs w:val="28"/>
        </w:rPr>
        <w:t>FREEDOM OF SPEECH AND EXPRESSION</w:t>
      </w:r>
    </w:p>
    <w:p w14:paraId="2E5925F7" w14:textId="77777777" w:rsidR="009B1A68" w:rsidRPr="009B1A68" w:rsidRDefault="009B1A68" w:rsidP="00176E21">
      <w:pPr>
        <w:autoSpaceDE w:val="0"/>
        <w:autoSpaceDN w:val="0"/>
        <w:jc w:val="center"/>
        <w:rPr>
          <w:rFonts w:eastAsia="Times New Roman" w:cs="Arial"/>
          <w:b/>
          <w:bCs/>
          <w:caps/>
          <w:sz w:val="28"/>
          <w:szCs w:val="28"/>
        </w:rPr>
      </w:pPr>
    </w:p>
    <w:p w14:paraId="2D1244E8" w14:textId="77777777" w:rsidR="009B1A68" w:rsidRPr="009B1A68" w:rsidRDefault="009B1A68" w:rsidP="00176E21">
      <w:pPr>
        <w:autoSpaceDE w:val="0"/>
        <w:autoSpaceDN w:val="0"/>
        <w:jc w:val="center"/>
        <w:rPr>
          <w:rFonts w:eastAsia="Times New Roman" w:cs="Arial"/>
          <w:b/>
          <w:bCs/>
          <w:caps/>
        </w:rPr>
      </w:pPr>
    </w:p>
    <w:p w14:paraId="30EA3965" w14:textId="77777777" w:rsidR="009B1A68" w:rsidRPr="009B1A68" w:rsidRDefault="009B1A68" w:rsidP="00176E21">
      <w:pPr>
        <w:autoSpaceDE w:val="0"/>
        <w:autoSpaceDN w:val="0"/>
        <w:jc w:val="center"/>
        <w:rPr>
          <w:rFonts w:eastAsia="Times New Roman" w:cs="Arial"/>
          <w:b/>
          <w:bCs/>
          <w:caps/>
        </w:rPr>
      </w:pPr>
    </w:p>
    <w:p w14:paraId="24A8AB9D" w14:textId="5A4DFB4A" w:rsidR="009B1A68" w:rsidRPr="009B1A68" w:rsidRDefault="00CB7331" w:rsidP="00176E21">
      <w:pPr>
        <w:autoSpaceDE w:val="0"/>
        <w:autoSpaceDN w:val="0"/>
        <w:jc w:val="center"/>
        <w:rPr>
          <w:rFonts w:eastAsia="Times New Roman" w:cs="Arial"/>
          <w:b/>
          <w:bCs/>
          <w:caps/>
        </w:rPr>
      </w:pPr>
      <w:r>
        <w:rPr>
          <w:rFonts w:eastAsia="Times New Roman" w:cs="Arial"/>
          <w:b/>
          <w:bCs/>
          <w:caps/>
        </w:rPr>
        <w:t>Approved at corporation board, april 2025</w:t>
      </w:r>
    </w:p>
    <w:p w14:paraId="75CC6A4B" w14:textId="77777777" w:rsidR="009B1A68" w:rsidRPr="009B1A68" w:rsidRDefault="009B1A68" w:rsidP="00176E21">
      <w:pPr>
        <w:autoSpaceDE w:val="0"/>
        <w:autoSpaceDN w:val="0"/>
        <w:jc w:val="center"/>
        <w:rPr>
          <w:rFonts w:eastAsia="Times New Roman" w:cs="Arial"/>
          <w:b/>
          <w:bCs/>
          <w:caps/>
        </w:rPr>
      </w:pPr>
    </w:p>
    <w:p w14:paraId="06B63364" w14:textId="5DA90706" w:rsidR="009B1A68" w:rsidRDefault="009B1A68" w:rsidP="00176E21">
      <w:pPr>
        <w:autoSpaceDE w:val="0"/>
        <w:autoSpaceDN w:val="0"/>
        <w:jc w:val="center"/>
        <w:rPr>
          <w:rFonts w:eastAsia="Times New Roman" w:cs="Arial"/>
          <w:bCs/>
          <w:caps/>
        </w:rPr>
      </w:pPr>
    </w:p>
    <w:p w14:paraId="387F5E20" w14:textId="77777777" w:rsidR="000E21B7" w:rsidRPr="009B1A68" w:rsidRDefault="000E21B7" w:rsidP="00176E21">
      <w:pPr>
        <w:autoSpaceDE w:val="0"/>
        <w:autoSpaceDN w:val="0"/>
        <w:jc w:val="center"/>
        <w:rPr>
          <w:rFonts w:eastAsia="Times New Roman" w:cs="Arial"/>
          <w:bCs/>
          <w:caps/>
        </w:rPr>
      </w:pPr>
    </w:p>
    <w:p w14:paraId="16DE4053" w14:textId="77777777" w:rsidR="009B1A68" w:rsidRPr="009B1A68" w:rsidRDefault="009B1A68" w:rsidP="00176E21">
      <w:pPr>
        <w:autoSpaceDE w:val="0"/>
        <w:autoSpaceDN w:val="0"/>
        <w:jc w:val="center"/>
        <w:rPr>
          <w:rFonts w:eastAsia="Times New Roman" w:cs="Arial"/>
          <w:bCs/>
          <w:caps/>
        </w:rPr>
      </w:pPr>
    </w:p>
    <w:p w14:paraId="67565E15" w14:textId="77777777" w:rsidR="009B1A68" w:rsidRPr="009B1A68" w:rsidRDefault="009B1A68" w:rsidP="00176E21">
      <w:pPr>
        <w:autoSpaceDE w:val="0"/>
        <w:autoSpaceDN w:val="0"/>
        <w:jc w:val="center"/>
        <w:rPr>
          <w:rFonts w:eastAsia="Times New Roman" w:cs="Arial"/>
          <w:bCs/>
          <w:caps/>
        </w:rPr>
      </w:pPr>
    </w:p>
    <w:p w14:paraId="776432BA" w14:textId="77777777" w:rsidR="009B1A68" w:rsidRPr="009B1A68" w:rsidRDefault="009B1A68" w:rsidP="00176E21">
      <w:pPr>
        <w:autoSpaceDE w:val="0"/>
        <w:autoSpaceDN w:val="0"/>
        <w:jc w:val="center"/>
        <w:rPr>
          <w:rFonts w:eastAsia="Times New Roman" w:cs="Arial"/>
          <w:bCs/>
          <w:caps/>
        </w:rPr>
      </w:pPr>
    </w:p>
    <w:p w14:paraId="59FB0760" w14:textId="77777777" w:rsidR="009B1A68" w:rsidRPr="009B1A68" w:rsidRDefault="009B1A68" w:rsidP="00176E21">
      <w:pPr>
        <w:autoSpaceDE w:val="0"/>
        <w:autoSpaceDN w:val="0"/>
        <w:jc w:val="center"/>
        <w:rPr>
          <w:rFonts w:eastAsia="Times New Roman" w:cs="Arial"/>
          <w:bCs/>
          <w:caps/>
        </w:rPr>
      </w:pPr>
    </w:p>
    <w:p w14:paraId="0E56C6D1" w14:textId="77777777" w:rsidR="009B1A68" w:rsidRPr="009B1A68" w:rsidRDefault="009B1A68" w:rsidP="00176E21">
      <w:pPr>
        <w:autoSpaceDE w:val="0"/>
        <w:autoSpaceDN w:val="0"/>
        <w:jc w:val="center"/>
        <w:rPr>
          <w:rFonts w:eastAsia="Times New Roman" w:cs="Arial"/>
          <w:bCs/>
          <w:caps/>
        </w:rPr>
      </w:pPr>
    </w:p>
    <w:p w14:paraId="32160AB5" w14:textId="77777777" w:rsidR="009B1A68" w:rsidRPr="009B1A68" w:rsidRDefault="009B1A68" w:rsidP="00176E21">
      <w:pPr>
        <w:autoSpaceDE w:val="0"/>
        <w:autoSpaceDN w:val="0"/>
        <w:jc w:val="center"/>
        <w:rPr>
          <w:rFonts w:eastAsia="Times New Roman" w:cs="Arial"/>
          <w:bCs/>
          <w:caps/>
        </w:rPr>
      </w:pPr>
    </w:p>
    <w:p w14:paraId="12A57FDF" w14:textId="77777777" w:rsidR="009B1A68" w:rsidRPr="009B1A68" w:rsidRDefault="009B1A68" w:rsidP="00176E21">
      <w:pPr>
        <w:autoSpaceDE w:val="0"/>
        <w:autoSpaceDN w:val="0"/>
        <w:jc w:val="center"/>
        <w:rPr>
          <w:rFonts w:eastAsia="Times New Roman" w:cs="Arial"/>
          <w:bCs/>
          <w:caps/>
        </w:rPr>
      </w:pPr>
    </w:p>
    <w:p w14:paraId="722757BD" w14:textId="77777777" w:rsidR="009B1A68" w:rsidRPr="009B1A68" w:rsidRDefault="009B1A68" w:rsidP="00176E21">
      <w:pPr>
        <w:autoSpaceDE w:val="0"/>
        <w:autoSpaceDN w:val="0"/>
        <w:jc w:val="center"/>
        <w:rPr>
          <w:rFonts w:eastAsia="Times New Roman" w:cs="Arial"/>
          <w:bCs/>
          <w:caps/>
        </w:rPr>
      </w:pPr>
    </w:p>
    <w:p w14:paraId="6A5DE3AC" w14:textId="77777777" w:rsidR="009B1A68" w:rsidRPr="009B1A68" w:rsidRDefault="009B1A68" w:rsidP="00176E21">
      <w:pPr>
        <w:autoSpaceDE w:val="0"/>
        <w:autoSpaceDN w:val="0"/>
        <w:jc w:val="center"/>
        <w:rPr>
          <w:rFonts w:eastAsia="Times New Roman" w:cs="Arial"/>
          <w:bCs/>
          <w:caps/>
        </w:rPr>
      </w:pPr>
    </w:p>
    <w:p w14:paraId="2EF41A9F" w14:textId="77777777" w:rsidR="009B1A68" w:rsidRPr="009B1A68" w:rsidRDefault="009B1A68" w:rsidP="00176E21">
      <w:pPr>
        <w:autoSpaceDE w:val="0"/>
        <w:autoSpaceDN w:val="0"/>
        <w:jc w:val="center"/>
        <w:rPr>
          <w:rFonts w:eastAsia="Times New Roman" w:cs="Arial"/>
          <w:bCs/>
          <w:caps/>
        </w:rPr>
      </w:pPr>
    </w:p>
    <w:p w14:paraId="65AE1722" w14:textId="77777777" w:rsidR="009B1A68" w:rsidRPr="009B1A68" w:rsidRDefault="009B1A68" w:rsidP="00176E21">
      <w:pPr>
        <w:autoSpaceDE w:val="0"/>
        <w:autoSpaceDN w:val="0"/>
        <w:jc w:val="center"/>
        <w:rPr>
          <w:rFonts w:eastAsia="Times New Roman" w:cs="Arial"/>
          <w:bCs/>
          <w:caps/>
        </w:rPr>
      </w:pPr>
    </w:p>
    <w:p w14:paraId="62BA573B" w14:textId="77777777" w:rsidR="009B1A68" w:rsidRPr="009B1A68" w:rsidRDefault="009B1A68" w:rsidP="00176E21">
      <w:pPr>
        <w:autoSpaceDE w:val="0"/>
        <w:autoSpaceDN w:val="0"/>
        <w:jc w:val="center"/>
        <w:rPr>
          <w:rFonts w:eastAsia="Times New Roman" w:cs="Arial"/>
          <w:bCs/>
          <w:caps/>
        </w:rPr>
      </w:pPr>
    </w:p>
    <w:p w14:paraId="21B15125" w14:textId="77777777" w:rsidR="009B1A68" w:rsidRPr="009B1A68" w:rsidRDefault="009B1A68" w:rsidP="00A911F9">
      <w:pPr>
        <w:autoSpaceDE w:val="0"/>
        <w:autoSpaceDN w:val="0"/>
        <w:rPr>
          <w:rFonts w:eastAsia="Times New Roman" w:cs="Arial"/>
          <w:bCs/>
          <w:caps/>
        </w:rPr>
      </w:pPr>
    </w:p>
    <w:p w14:paraId="2A82C2B2" w14:textId="77777777" w:rsidR="009B1A68" w:rsidRPr="009B1A68" w:rsidRDefault="009B1A68" w:rsidP="00176E21">
      <w:pPr>
        <w:autoSpaceDE w:val="0"/>
        <w:autoSpaceDN w:val="0"/>
        <w:jc w:val="center"/>
        <w:rPr>
          <w:rFonts w:eastAsia="Times New Roman" w:cs="Arial"/>
          <w:bCs/>
          <w:caps/>
        </w:rPr>
      </w:pPr>
    </w:p>
    <w:p w14:paraId="757400BA" w14:textId="4C43B561" w:rsidR="009B1A68" w:rsidRPr="000E21B7" w:rsidRDefault="009B1A68" w:rsidP="00176E21">
      <w:pPr>
        <w:autoSpaceDE w:val="0"/>
        <w:autoSpaceDN w:val="0"/>
        <w:rPr>
          <w:rFonts w:eastAsia="Times New Roman" w:cs="Arial"/>
        </w:rPr>
      </w:pPr>
      <w:r w:rsidRPr="009B1A68">
        <w:rPr>
          <w:rFonts w:eastAsia="Times New Roman" w:cs="Arial"/>
          <w:b/>
          <w:bCs/>
          <w:caps/>
        </w:rPr>
        <w:t xml:space="preserve">AUTHOR: </w:t>
      </w:r>
      <w:r w:rsidRPr="009B1A68">
        <w:rPr>
          <w:rFonts w:eastAsia="Times New Roman" w:cs="Arial"/>
          <w:b/>
          <w:bCs/>
        </w:rPr>
        <w:tab/>
      </w:r>
      <w:r w:rsidR="00A911F9" w:rsidRPr="000E21B7">
        <w:rPr>
          <w:rFonts w:eastAsia="Times New Roman" w:cs="Arial"/>
        </w:rPr>
        <w:t xml:space="preserve">Clerk to the Corporation </w:t>
      </w:r>
    </w:p>
    <w:p w14:paraId="7E4CC625" w14:textId="77777777" w:rsidR="009B1A68" w:rsidRPr="009B1A68" w:rsidRDefault="009B1A68" w:rsidP="00176E21">
      <w:pPr>
        <w:autoSpaceDE w:val="0"/>
        <w:autoSpaceDN w:val="0"/>
        <w:rPr>
          <w:rFonts w:eastAsia="Times New Roman" w:cs="Arial"/>
          <w:b/>
          <w:bCs/>
        </w:rPr>
      </w:pPr>
    </w:p>
    <w:p w14:paraId="625A6CE7" w14:textId="056A64C8" w:rsidR="009B1A68" w:rsidRPr="000E21B7" w:rsidRDefault="009B1A68" w:rsidP="00176E21">
      <w:pPr>
        <w:autoSpaceDE w:val="0"/>
        <w:autoSpaceDN w:val="0"/>
        <w:rPr>
          <w:rFonts w:eastAsia="Times New Roman" w:cs="Arial"/>
        </w:rPr>
      </w:pPr>
      <w:r w:rsidRPr="009B1A68">
        <w:rPr>
          <w:rFonts w:eastAsia="Times New Roman" w:cs="Arial"/>
          <w:b/>
          <w:bCs/>
        </w:rPr>
        <w:t xml:space="preserve">DATE: </w:t>
      </w:r>
      <w:r w:rsidRPr="009B1A68">
        <w:rPr>
          <w:rFonts w:eastAsia="Times New Roman" w:cs="Arial"/>
          <w:b/>
          <w:bCs/>
        </w:rPr>
        <w:tab/>
      </w:r>
      <w:r w:rsidR="000E21B7" w:rsidRPr="000E21B7">
        <w:rPr>
          <w:rFonts w:eastAsia="Times New Roman" w:cs="Arial"/>
        </w:rPr>
        <w:t>April 2025</w:t>
      </w:r>
      <w:r w:rsidR="00A911F9" w:rsidRPr="000E21B7">
        <w:rPr>
          <w:rFonts w:eastAsia="Times New Roman" w:cs="Arial"/>
        </w:rPr>
        <w:t xml:space="preserve"> </w:t>
      </w:r>
    </w:p>
    <w:p w14:paraId="4210D6AC" w14:textId="77777777" w:rsidR="00AC5A9C" w:rsidRDefault="00AC5A9C" w:rsidP="00176E21">
      <w:pPr>
        <w:autoSpaceDE w:val="0"/>
        <w:autoSpaceDN w:val="0"/>
        <w:rPr>
          <w:rFonts w:eastAsia="Times New Roman" w:cs="Arial"/>
          <w:b/>
          <w:bCs/>
        </w:rPr>
      </w:pPr>
    </w:p>
    <w:p w14:paraId="1B086EE3" w14:textId="16079EEC" w:rsidR="00AC5A9C" w:rsidRPr="000E21B7" w:rsidRDefault="00AC5A9C" w:rsidP="00176E21">
      <w:pPr>
        <w:autoSpaceDE w:val="0"/>
        <w:autoSpaceDN w:val="0"/>
        <w:rPr>
          <w:rFonts w:eastAsia="Times New Roman" w:cs="Arial"/>
          <w:caps/>
        </w:rPr>
      </w:pPr>
      <w:r>
        <w:rPr>
          <w:rFonts w:eastAsia="Times New Roman" w:cs="Arial"/>
          <w:b/>
          <w:bCs/>
        </w:rPr>
        <w:t>VERSION:</w:t>
      </w:r>
      <w:r>
        <w:rPr>
          <w:rFonts w:eastAsia="Times New Roman" w:cs="Arial"/>
          <w:b/>
          <w:bCs/>
        </w:rPr>
        <w:tab/>
      </w:r>
      <w:r w:rsidR="000E21B7" w:rsidRPr="000E21B7">
        <w:rPr>
          <w:rFonts w:eastAsia="Times New Roman" w:cs="Arial"/>
        </w:rPr>
        <w:t>3</w:t>
      </w:r>
    </w:p>
    <w:p w14:paraId="2D92AB3F" w14:textId="77777777" w:rsidR="00A47A17" w:rsidRDefault="00A47A17" w:rsidP="00176E21"/>
    <w:p w14:paraId="6EC04CE0" w14:textId="77777777" w:rsidR="00222D7D" w:rsidRDefault="00222D7D">
      <w:pPr>
        <w:rPr>
          <w:rFonts w:eastAsia="Times New Roman" w:cs="Arial"/>
          <w:bCs/>
          <w:noProof/>
          <w:sz w:val="28"/>
          <w:szCs w:val="28"/>
          <w:lang w:eastAsia="en-GB"/>
        </w:rPr>
      </w:pPr>
      <w:r>
        <w:rPr>
          <w:rFonts w:eastAsia="Times New Roman" w:cs="Arial"/>
          <w:bCs/>
          <w:noProof/>
          <w:sz w:val="28"/>
          <w:szCs w:val="28"/>
          <w:lang w:eastAsia="en-GB"/>
        </w:rPr>
        <w:br w:type="page"/>
      </w:r>
    </w:p>
    <w:sdt>
      <w:sdtPr>
        <w:rPr>
          <w:rFonts w:ascii="Arial" w:eastAsiaTheme="minorHAnsi" w:hAnsi="Arial" w:cstheme="minorBidi"/>
          <w:color w:val="auto"/>
          <w:sz w:val="22"/>
          <w:szCs w:val="22"/>
          <w:lang w:val="en-GB"/>
        </w:rPr>
        <w:id w:val="228115078"/>
        <w:docPartObj>
          <w:docPartGallery w:val="Table of Contents"/>
          <w:docPartUnique/>
        </w:docPartObj>
      </w:sdtPr>
      <w:sdtEndPr>
        <w:rPr>
          <w:b/>
          <w:bCs/>
          <w:noProof/>
        </w:rPr>
      </w:sdtEndPr>
      <w:sdtContent>
        <w:p w14:paraId="62522808" w14:textId="77777777" w:rsidR="00222D7D" w:rsidRDefault="00222D7D">
          <w:pPr>
            <w:pStyle w:val="TOCHeading"/>
          </w:pPr>
          <w:r>
            <w:t>Table of Contents</w:t>
          </w:r>
        </w:p>
        <w:p w14:paraId="04D6A216" w14:textId="6110A615" w:rsidR="00222D7D" w:rsidRDefault="00222D7D">
          <w:pPr>
            <w:pStyle w:val="TOC1"/>
            <w:tabs>
              <w:tab w:val="right" w:leader="dot" w:pos="9736"/>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69373951" w:history="1">
            <w:r w:rsidRPr="00ED26F7">
              <w:rPr>
                <w:rStyle w:val="Hyperlink"/>
                <w:noProof/>
              </w:rPr>
              <w:t>1 Purpose</w:t>
            </w:r>
            <w:r>
              <w:rPr>
                <w:noProof/>
                <w:webHidden/>
              </w:rPr>
              <w:tab/>
            </w:r>
            <w:r>
              <w:rPr>
                <w:noProof/>
                <w:webHidden/>
              </w:rPr>
              <w:fldChar w:fldCharType="begin"/>
            </w:r>
            <w:r>
              <w:rPr>
                <w:noProof/>
                <w:webHidden/>
              </w:rPr>
              <w:instrText xml:space="preserve"> PAGEREF _Toc69373951 \h </w:instrText>
            </w:r>
            <w:r>
              <w:rPr>
                <w:noProof/>
                <w:webHidden/>
              </w:rPr>
            </w:r>
            <w:r>
              <w:rPr>
                <w:noProof/>
                <w:webHidden/>
              </w:rPr>
              <w:fldChar w:fldCharType="separate"/>
            </w:r>
            <w:r w:rsidR="003138BE">
              <w:rPr>
                <w:noProof/>
                <w:webHidden/>
              </w:rPr>
              <w:t>3</w:t>
            </w:r>
            <w:r>
              <w:rPr>
                <w:noProof/>
                <w:webHidden/>
              </w:rPr>
              <w:fldChar w:fldCharType="end"/>
            </w:r>
          </w:hyperlink>
        </w:p>
        <w:p w14:paraId="3914DE0A" w14:textId="2C966D2E" w:rsidR="00222D7D" w:rsidRDefault="003138BE">
          <w:pPr>
            <w:pStyle w:val="TOC1"/>
            <w:tabs>
              <w:tab w:val="right" w:leader="dot" w:pos="9736"/>
            </w:tabs>
            <w:rPr>
              <w:rFonts w:asciiTheme="minorHAnsi" w:eastAsiaTheme="minorEastAsia" w:hAnsiTheme="minorHAnsi"/>
              <w:noProof/>
              <w:lang w:eastAsia="en-GB"/>
            </w:rPr>
          </w:pPr>
          <w:hyperlink w:anchor="_Toc69373952" w:history="1">
            <w:r w:rsidR="00222D7D" w:rsidRPr="00ED26F7">
              <w:rPr>
                <w:rStyle w:val="Hyperlink"/>
                <w:noProof/>
              </w:rPr>
              <w:t>2 Scope</w:t>
            </w:r>
            <w:r w:rsidR="00222D7D">
              <w:rPr>
                <w:noProof/>
                <w:webHidden/>
              </w:rPr>
              <w:tab/>
            </w:r>
            <w:r w:rsidR="00222D7D">
              <w:rPr>
                <w:noProof/>
                <w:webHidden/>
              </w:rPr>
              <w:fldChar w:fldCharType="begin"/>
            </w:r>
            <w:r w:rsidR="00222D7D">
              <w:rPr>
                <w:noProof/>
                <w:webHidden/>
              </w:rPr>
              <w:instrText xml:space="preserve"> PAGEREF _Toc69373952 \h </w:instrText>
            </w:r>
            <w:r w:rsidR="00222D7D">
              <w:rPr>
                <w:noProof/>
                <w:webHidden/>
              </w:rPr>
            </w:r>
            <w:r w:rsidR="00222D7D">
              <w:rPr>
                <w:noProof/>
                <w:webHidden/>
              </w:rPr>
              <w:fldChar w:fldCharType="separate"/>
            </w:r>
            <w:r>
              <w:rPr>
                <w:noProof/>
                <w:webHidden/>
              </w:rPr>
              <w:t>3</w:t>
            </w:r>
            <w:r w:rsidR="00222D7D">
              <w:rPr>
                <w:noProof/>
                <w:webHidden/>
              </w:rPr>
              <w:fldChar w:fldCharType="end"/>
            </w:r>
          </w:hyperlink>
        </w:p>
        <w:p w14:paraId="7096FA60" w14:textId="3E314648" w:rsidR="00222D7D" w:rsidRDefault="003138BE">
          <w:pPr>
            <w:pStyle w:val="TOC1"/>
            <w:tabs>
              <w:tab w:val="right" w:leader="dot" w:pos="9736"/>
            </w:tabs>
            <w:rPr>
              <w:rFonts w:asciiTheme="minorHAnsi" w:eastAsiaTheme="minorEastAsia" w:hAnsiTheme="minorHAnsi"/>
              <w:noProof/>
              <w:lang w:eastAsia="en-GB"/>
            </w:rPr>
          </w:pPr>
          <w:hyperlink w:anchor="_Toc69373953" w:history="1">
            <w:r w:rsidR="00222D7D" w:rsidRPr="00ED26F7">
              <w:rPr>
                <w:rStyle w:val="Hyperlink"/>
                <w:noProof/>
              </w:rPr>
              <w:t>3 Details of code of practice</w:t>
            </w:r>
            <w:r w:rsidR="00222D7D">
              <w:rPr>
                <w:noProof/>
                <w:webHidden/>
              </w:rPr>
              <w:tab/>
            </w:r>
            <w:r w:rsidR="00222D7D">
              <w:rPr>
                <w:noProof/>
                <w:webHidden/>
              </w:rPr>
              <w:fldChar w:fldCharType="begin"/>
            </w:r>
            <w:r w:rsidR="00222D7D">
              <w:rPr>
                <w:noProof/>
                <w:webHidden/>
              </w:rPr>
              <w:instrText xml:space="preserve"> PAGEREF _Toc69373953 \h </w:instrText>
            </w:r>
            <w:r w:rsidR="00222D7D">
              <w:rPr>
                <w:noProof/>
                <w:webHidden/>
              </w:rPr>
            </w:r>
            <w:r w:rsidR="00222D7D">
              <w:rPr>
                <w:noProof/>
                <w:webHidden/>
              </w:rPr>
              <w:fldChar w:fldCharType="separate"/>
            </w:r>
            <w:r>
              <w:rPr>
                <w:noProof/>
                <w:webHidden/>
              </w:rPr>
              <w:t>3</w:t>
            </w:r>
            <w:r w:rsidR="00222D7D">
              <w:rPr>
                <w:noProof/>
                <w:webHidden/>
              </w:rPr>
              <w:fldChar w:fldCharType="end"/>
            </w:r>
          </w:hyperlink>
        </w:p>
        <w:p w14:paraId="6B101F6C" w14:textId="635680F2" w:rsidR="00222D7D" w:rsidRDefault="003138BE">
          <w:pPr>
            <w:pStyle w:val="TOC1"/>
            <w:tabs>
              <w:tab w:val="right" w:leader="dot" w:pos="9736"/>
            </w:tabs>
            <w:rPr>
              <w:rFonts w:asciiTheme="minorHAnsi" w:eastAsiaTheme="minorEastAsia" w:hAnsiTheme="minorHAnsi"/>
              <w:noProof/>
              <w:lang w:eastAsia="en-GB"/>
            </w:rPr>
          </w:pPr>
          <w:hyperlink w:anchor="_Toc69373957" w:history="1">
            <w:r w:rsidR="00222D7D" w:rsidRPr="00ED26F7">
              <w:rPr>
                <w:rStyle w:val="Hyperlink"/>
                <w:noProof/>
              </w:rPr>
              <w:t>3.1 Freedom of Speech and Expression</w:t>
            </w:r>
            <w:r w:rsidR="00222D7D">
              <w:rPr>
                <w:noProof/>
                <w:webHidden/>
              </w:rPr>
              <w:tab/>
            </w:r>
            <w:r w:rsidR="00222D7D">
              <w:rPr>
                <w:noProof/>
                <w:webHidden/>
              </w:rPr>
              <w:fldChar w:fldCharType="begin"/>
            </w:r>
            <w:r w:rsidR="00222D7D">
              <w:rPr>
                <w:noProof/>
                <w:webHidden/>
              </w:rPr>
              <w:instrText xml:space="preserve"> PAGEREF _Toc69373957 \h </w:instrText>
            </w:r>
            <w:r w:rsidR="00222D7D">
              <w:rPr>
                <w:noProof/>
                <w:webHidden/>
              </w:rPr>
            </w:r>
            <w:r w:rsidR="00222D7D">
              <w:rPr>
                <w:noProof/>
                <w:webHidden/>
              </w:rPr>
              <w:fldChar w:fldCharType="separate"/>
            </w:r>
            <w:r>
              <w:rPr>
                <w:noProof/>
                <w:webHidden/>
              </w:rPr>
              <w:t>3</w:t>
            </w:r>
            <w:r w:rsidR="00222D7D">
              <w:rPr>
                <w:noProof/>
                <w:webHidden/>
              </w:rPr>
              <w:fldChar w:fldCharType="end"/>
            </w:r>
          </w:hyperlink>
        </w:p>
        <w:p w14:paraId="64925776" w14:textId="257F9B55" w:rsidR="00222D7D" w:rsidRDefault="003138BE">
          <w:pPr>
            <w:pStyle w:val="TOC1"/>
            <w:tabs>
              <w:tab w:val="right" w:leader="dot" w:pos="9736"/>
            </w:tabs>
            <w:rPr>
              <w:rFonts w:asciiTheme="minorHAnsi" w:eastAsiaTheme="minorEastAsia" w:hAnsiTheme="minorHAnsi"/>
              <w:noProof/>
              <w:lang w:eastAsia="en-GB"/>
            </w:rPr>
          </w:pPr>
          <w:hyperlink w:anchor="_Toc69373958" w:history="1">
            <w:r w:rsidR="00222D7D" w:rsidRPr="00ED26F7">
              <w:rPr>
                <w:rStyle w:val="Hyperlink"/>
                <w:noProof/>
              </w:rPr>
              <w:t>3.2 Responsibilities under this Code in relation to External Speakers</w:t>
            </w:r>
            <w:r w:rsidR="00222D7D">
              <w:rPr>
                <w:noProof/>
                <w:webHidden/>
              </w:rPr>
              <w:tab/>
            </w:r>
            <w:r w:rsidR="00222D7D">
              <w:rPr>
                <w:noProof/>
                <w:webHidden/>
              </w:rPr>
              <w:fldChar w:fldCharType="begin"/>
            </w:r>
            <w:r w:rsidR="00222D7D">
              <w:rPr>
                <w:noProof/>
                <w:webHidden/>
              </w:rPr>
              <w:instrText xml:space="preserve"> PAGEREF _Toc69373958 \h </w:instrText>
            </w:r>
            <w:r w:rsidR="00222D7D">
              <w:rPr>
                <w:noProof/>
                <w:webHidden/>
              </w:rPr>
            </w:r>
            <w:r w:rsidR="00222D7D">
              <w:rPr>
                <w:noProof/>
                <w:webHidden/>
              </w:rPr>
              <w:fldChar w:fldCharType="separate"/>
            </w:r>
            <w:r>
              <w:rPr>
                <w:noProof/>
                <w:webHidden/>
              </w:rPr>
              <w:t>4</w:t>
            </w:r>
            <w:r w:rsidR="00222D7D">
              <w:rPr>
                <w:noProof/>
                <w:webHidden/>
              </w:rPr>
              <w:fldChar w:fldCharType="end"/>
            </w:r>
          </w:hyperlink>
        </w:p>
        <w:p w14:paraId="5D3232FD" w14:textId="0ABC5C81" w:rsidR="00222D7D" w:rsidRDefault="003138BE">
          <w:pPr>
            <w:pStyle w:val="TOC1"/>
            <w:tabs>
              <w:tab w:val="right" w:leader="dot" w:pos="9736"/>
            </w:tabs>
            <w:rPr>
              <w:rFonts w:asciiTheme="minorHAnsi" w:eastAsiaTheme="minorEastAsia" w:hAnsiTheme="minorHAnsi"/>
              <w:noProof/>
              <w:lang w:eastAsia="en-GB"/>
            </w:rPr>
          </w:pPr>
          <w:hyperlink w:anchor="_Toc69373959" w:history="1">
            <w:r w:rsidR="00222D7D" w:rsidRPr="00ED26F7">
              <w:rPr>
                <w:rStyle w:val="Hyperlink"/>
                <w:noProof/>
              </w:rPr>
              <w:t>3.3 Responsibilities under this Code for the holding of events and activities</w:t>
            </w:r>
            <w:r w:rsidR="00222D7D">
              <w:rPr>
                <w:noProof/>
                <w:webHidden/>
              </w:rPr>
              <w:tab/>
            </w:r>
            <w:r w:rsidR="00222D7D">
              <w:rPr>
                <w:noProof/>
                <w:webHidden/>
              </w:rPr>
              <w:fldChar w:fldCharType="begin"/>
            </w:r>
            <w:r w:rsidR="00222D7D">
              <w:rPr>
                <w:noProof/>
                <w:webHidden/>
              </w:rPr>
              <w:instrText xml:space="preserve"> PAGEREF _Toc69373959 \h </w:instrText>
            </w:r>
            <w:r w:rsidR="00222D7D">
              <w:rPr>
                <w:noProof/>
                <w:webHidden/>
              </w:rPr>
            </w:r>
            <w:r w:rsidR="00222D7D">
              <w:rPr>
                <w:noProof/>
                <w:webHidden/>
              </w:rPr>
              <w:fldChar w:fldCharType="separate"/>
            </w:r>
            <w:r>
              <w:rPr>
                <w:noProof/>
                <w:webHidden/>
              </w:rPr>
              <w:t>5</w:t>
            </w:r>
            <w:r w:rsidR="00222D7D">
              <w:rPr>
                <w:noProof/>
                <w:webHidden/>
              </w:rPr>
              <w:fldChar w:fldCharType="end"/>
            </w:r>
          </w:hyperlink>
        </w:p>
        <w:p w14:paraId="69DB0E0B" w14:textId="55A47626" w:rsidR="00222D7D" w:rsidRDefault="003138BE">
          <w:pPr>
            <w:pStyle w:val="TOC1"/>
            <w:tabs>
              <w:tab w:val="right" w:leader="dot" w:pos="9736"/>
            </w:tabs>
            <w:rPr>
              <w:rFonts w:asciiTheme="minorHAnsi" w:eastAsiaTheme="minorEastAsia" w:hAnsiTheme="minorHAnsi"/>
              <w:noProof/>
              <w:lang w:eastAsia="en-GB"/>
            </w:rPr>
          </w:pPr>
          <w:hyperlink w:anchor="_Toc69373960" w:history="1">
            <w:r w:rsidR="00222D7D" w:rsidRPr="00ED26F7">
              <w:rPr>
                <w:rStyle w:val="Hyperlink"/>
                <w:noProof/>
              </w:rPr>
              <w:t>3.4 Practical Measures</w:t>
            </w:r>
            <w:r w:rsidR="00222D7D">
              <w:rPr>
                <w:noProof/>
                <w:webHidden/>
              </w:rPr>
              <w:tab/>
            </w:r>
            <w:r w:rsidR="002F7F7E">
              <w:rPr>
                <w:noProof/>
                <w:webHidden/>
              </w:rPr>
              <w:t>6</w:t>
            </w:r>
          </w:hyperlink>
        </w:p>
        <w:p w14:paraId="13B698AF" w14:textId="57868D3E" w:rsidR="00222D7D" w:rsidRDefault="003138BE">
          <w:pPr>
            <w:pStyle w:val="TOC1"/>
            <w:tabs>
              <w:tab w:val="right" w:leader="dot" w:pos="9736"/>
            </w:tabs>
            <w:rPr>
              <w:rFonts w:asciiTheme="minorHAnsi" w:eastAsiaTheme="minorEastAsia" w:hAnsiTheme="minorHAnsi"/>
              <w:noProof/>
              <w:lang w:eastAsia="en-GB"/>
            </w:rPr>
          </w:pPr>
          <w:hyperlink w:anchor="_Toc69373961" w:history="1">
            <w:r w:rsidR="00222D7D" w:rsidRPr="00ED26F7">
              <w:rPr>
                <w:rStyle w:val="Hyperlink"/>
                <w:noProof/>
              </w:rPr>
              <w:t>3.5 Sanctions and Penalties</w:t>
            </w:r>
            <w:r w:rsidR="00222D7D">
              <w:rPr>
                <w:noProof/>
                <w:webHidden/>
              </w:rPr>
              <w:tab/>
            </w:r>
            <w:r w:rsidR="00222D7D">
              <w:rPr>
                <w:noProof/>
                <w:webHidden/>
              </w:rPr>
              <w:fldChar w:fldCharType="begin"/>
            </w:r>
            <w:r w:rsidR="00222D7D">
              <w:rPr>
                <w:noProof/>
                <w:webHidden/>
              </w:rPr>
              <w:instrText xml:space="preserve"> PAGEREF _Toc69373961 \h </w:instrText>
            </w:r>
            <w:r w:rsidR="00222D7D">
              <w:rPr>
                <w:noProof/>
                <w:webHidden/>
              </w:rPr>
            </w:r>
            <w:r w:rsidR="00222D7D">
              <w:rPr>
                <w:noProof/>
                <w:webHidden/>
              </w:rPr>
              <w:fldChar w:fldCharType="separate"/>
            </w:r>
            <w:r>
              <w:rPr>
                <w:noProof/>
                <w:webHidden/>
              </w:rPr>
              <w:t>7</w:t>
            </w:r>
            <w:r w:rsidR="00222D7D">
              <w:rPr>
                <w:noProof/>
                <w:webHidden/>
              </w:rPr>
              <w:fldChar w:fldCharType="end"/>
            </w:r>
          </w:hyperlink>
        </w:p>
        <w:p w14:paraId="5F0C3F80" w14:textId="64F38E6A" w:rsidR="00222D7D" w:rsidRDefault="003138BE">
          <w:pPr>
            <w:pStyle w:val="TOC1"/>
            <w:tabs>
              <w:tab w:val="right" w:leader="dot" w:pos="9736"/>
            </w:tabs>
            <w:rPr>
              <w:rFonts w:asciiTheme="minorHAnsi" w:eastAsiaTheme="minorEastAsia" w:hAnsiTheme="minorHAnsi"/>
              <w:noProof/>
              <w:lang w:eastAsia="en-GB"/>
            </w:rPr>
          </w:pPr>
          <w:hyperlink w:anchor="_Toc69373962" w:history="1">
            <w:r w:rsidR="00222D7D" w:rsidRPr="00ED26F7">
              <w:rPr>
                <w:rStyle w:val="Hyperlink"/>
                <w:noProof/>
              </w:rPr>
              <w:t>4 Monitoring &amp; amendment of the code</w:t>
            </w:r>
            <w:r w:rsidR="00222D7D">
              <w:rPr>
                <w:noProof/>
                <w:webHidden/>
              </w:rPr>
              <w:tab/>
            </w:r>
            <w:r w:rsidR="002F7F7E">
              <w:rPr>
                <w:noProof/>
                <w:webHidden/>
              </w:rPr>
              <w:t>7</w:t>
            </w:r>
          </w:hyperlink>
        </w:p>
        <w:p w14:paraId="73ECE7BD" w14:textId="003131E3" w:rsidR="00222D7D" w:rsidRDefault="003138BE">
          <w:pPr>
            <w:pStyle w:val="TOC1"/>
            <w:tabs>
              <w:tab w:val="right" w:leader="dot" w:pos="9736"/>
            </w:tabs>
            <w:rPr>
              <w:rFonts w:asciiTheme="minorHAnsi" w:eastAsiaTheme="minorEastAsia" w:hAnsiTheme="minorHAnsi"/>
              <w:noProof/>
              <w:lang w:eastAsia="en-GB"/>
            </w:rPr>
          </w:pPr>
          <w:hyperlink w:anchor="_Toc69373963" w:history="1">
            <w:r w:rsidR="00222D7D" w:rsidRPr="00ED26F7">
              <w:rPr>
                <w:rStyle w:val="Hyperlink"/>
                <w:noProof/>
              </w:rPr>
              <w:t>5 Related policies/procedures/documents</w:t>
            </w:r>
            <w:r w:rsidR="00222D7D">
              <w:rPr>
                <w:noProof/>
                <w:webHidden/>
              </w:rPr>
              <w:tab/>
            </w:r>
          </w:hyperlink>
          <w:r w:rsidR="002F7F7E">
            <w:rPr>
              <w:noProof/>
            </w:rPr>
            <w:t>8</w:t>
          </w:r>
        </w:p>
        <w:p w14:paraId="6283407C" w14:textId="00A56325" w:rsidR="00222D7D" w:rsidRDefault="003138BE">
          <w:pPr>
            <w:pStyle w:val="TOC1"/>
            <w:tabs>
              <w:tab w:val="right" w:leader="dot" w:pos="9736"/>
            </w:tabs>
            <w:rPr>
              <w:rFonts w:asciiTheme="minorHAnsi" w:eastAsiaTheme="minorEastAsia" w:hAnsiTheme="minorHAnsi"/>
              <w:noProof/>
              <w:lang w:eastAsia="en-GB"/>
            </w:rPr>
          </w:pPr>
          <w:hyperlink w:anchor="_Toc69373964" w:history="1">
            <w:r w:rsidR="00222D7D" w:rsidRPr="00ED26F7">
              <w:rPr>
                <w:rStyle w:val="Hyperlink"/>
                <w:noProof/>
              </w:rPr>
              <w:t>6 Policy REVIEW</w:t>
            </w:r>
            <w:r w:rsidR="00222D7D">
              <w:rPr>
                <w:noProof/>
                <w:webHidden/>
              </w:rPr>
              <w:tab/>
            </w:r>
            <w:r w:rsidR="00222D7D">
              <w:rPr>
                <w:noProof/>
                <w:webHidden/>
              </w:rPr>
              <w:fldChar w:fldCharType="begin"/>
            </w:r>
            <w:r w:rsidR="00222D7D">
              <w:rPr>
                <w:noProof/>
                <w:webHidden/>
              </w:rPr>
              <w:instrText xml:space="preserve"> PAGEREF _Toc69373964 \h </w:instrText>
            </w:r>
            <w:r w:rsidR="00222D7D">
              <w:rPr>
                <w:noProof/>
                <w:webHidden/>
              </w:rPr>
            </w:r>
            <w:r w:rsidR="00222D7D">
              <w:rPr>
                <w:noProof/>
                <w:webHidden/>
              </w:rPr>
              <w:fldChar w:fldCharType="separate"/>
            </w:r>
            <w:r>
              <w:rPr>
                <w:noProof/>
                <w:webHidden/>
              </w:rPr>
              <w:t>8</w:t>
            </w:r>
            <w:r w:rsidR="00222D7D">
              <w:rPr>
                <w:noProof/>
                <w:webHidden/>
              </w:rPr>
              <w:fldChar w:fldCharType="end"/>
            </w:r>
          </w:hyperlink>
        </w:p>
        <w:p w14:paraId="604DB494" w14:textId="20DEF410" w:rsidR="00222D7D" w:rsidRDefault="003138BE">
          <w:pPr>
            <w:pStyle w:val="TOC1"/>
            <w:tabs>
              <w:tab w:val="right" w:leader="dot" w:pos="9736"/>
            </w:tabs>
            <w:rPr>
              <w:rFonts w:asciiTheme="minorHAnsi" w:eastAsiaTheme="minorEastAsia" w:hAnsiTheme="minorHAnsi"/>
              <w:noProof/>
              <w:lang w:eastAsia="en-GB"/>
            </w:rPr>
          </w:pPr>
          <w:hyperlink w:anchor="_Toc69373965" w:history="1">
            <w:r w:rsidR="00222D7D" w:rsidRPr="00ED26F7">
              <w:rPr>
                <w:rStyle w:val="Hyperlink"/>
                <w:noProof/>
              </w:rPr>
              <w:t>7 Equality impact assessment</w:t>
            </w:r>
            <w:r w:rsidR="00222D7D">
              <w:rPr>
                <w:noProof/>
                <w:webHidden/>
              </w:rPr>
              <w:tab/>
            </w:r>
            <w:r w:rsidR="00222D7D">
              <w:rPr>
                <w:noProof/>
                <w:webHidden/>
              </w:rPr>
              <w:fldChar w:fldCharType="begin"/>
            </w:r>
            <w:r w:rsidR="00222D7D">
              <w:rPr>
                <w:noProof/>
                <w:webHidden/>
              </w:rPr>
              <w:instrText xml:space="preserve"> PAGEREF _Toc69373965 \h </w:instrText>
            </w:r>
            <w:r w:rsidR="00222D7D">
              <w:rPr>
                <w:noProof/>
                <w:webHidden/>
              </w:rPr>
            </w:r>
            <w:r w:rsidR="00222D7D">
              <w:rPr>
                <w:noProof/>
                <w:webHidden/>
              </w:rPr>
              <w:fldChar w:fldCharType="separate"/>
            </w:r>
            <w:r>
              <w:rPr>
                <w:noProof/>
                <w:webHidden/>
              </w:rPr>
              <w:t>8</w:t>
            </w:r>
            <w:r w:rsidR="00222D7D">
              <w:rPr>
                <w:noProof/>
                <w:webHidden/>
              </w:rPr>
              <w:fldChar w:fldCharType="end"/>
            </w:r>
          </w:hyperlink>
        </w:p>
        <w:p w14:paraId="2015824F" w14:textId="22A0EFE0" w:rsidR="00222D7D" w:rsidRDefault="003138BE">
          <w:pPr>
            <w:pStyle w:val="TOC1"/>
            <w:tabs>
              <w:tab w:val="right" w:leader="dot" w:pos="9736"/>
            </w:tabs>
            <w:rPr>
              <w:rFonts w:asciiTheme="minorHAnsi" w:eastAsiaTheme="minorEastAsia" w:hAnsiTheme="minorHAnsi"/>
              <w:noProof/>
              <w:lang w:eastAsia="en-GB"/>
            </w:rPr>
          </w:pPr>
          <w:hyperlink w:anchor="_Toc69373966" w:history="1">
            <w:r w:rsidR="00222D7D" w:rsidRPr="00ED26F7">
              <w:rPr>
                <w:rStyle w:val="Hyperlink"/>
                <w:noProof/>
              </w:rPr>
              <w:t>8 Publication</w:t>
            </w:r>
            <w:r w:rsidR="00222D7D">
              <w:rPr>
                <w:noProof/>
                <w:webHidden/>
              </w:rPr>
              <w:tab/>
            </w:r>
            <w:r w:rsidR="00222D7D">
              <w:rPr>
                <w:noProof/>
                <w:webHidden/>
              </w:rPr>
              <w:fldChar w:fldCharType="begin"/>
            </w:r>
            <w:r w:rsidR="00222D7D">
              <w:rPr>
                <w:noProof/>
                <w:webHidden/>
              </w:rPr>
              <w:instrText xml:space="preserve"> PAGEREF _Toc69373966 \h </w:instrText>
            </w:r>
            <w:r w:rsidR="00222D7D">
              <w:rPr>
                <w:noProof/>
                <w:webHidden/>
              </w:rPr>
            </w:r>
            <w:r w:rsidR="00222D7D">
              <w:rPr>
                <w:noProof/>
                <w:webHidden/>
              </w:rPr>
              <w:fldChar w:fldCharType="separate"/>
            </w:r>
            <w:r>
              <w:rPr>
                <w:noProof/>
                <w:webHidden/>
              </w:rPr>
              <w:t>8</w:t>
            </w:r>
            <w:r w:rsidR="00222D7D">
              <w:rPr>
                <w:noProof/>
                <w:webHidden/>
              </w:rPr>
              <w:fldChar w:fldCharType="end"/>
            </w:r>
          </w:hyperlink>
        </w:p>
        <w:p w14:paraId="7434E3CB" w14:textId="77777777" w:rsidR="00222D7D" w:rsidRDefault="00222D7D">
          <w:r>
            <w:rPr>
              <w:b/>
              <w:bCs/>
              <w:noProof/>
            </w:rPr>
            <w:fldChar w:fldCharType="end"/>
          </w:r>
        </w:p>
      </w:sdtContent>
    </w:sdt>
    <w:p w14:paraId="2C13CD72" w14:textId="77777777" w:rsidR="009B1A68" w:rsidRPr="009B1A68" w:rsidRDefault="009B1A68" w:rsidP="00176E21">
      <w:pPr>
        <w:jc w:val="center"/>
        <w:rPr>
          <w:rFonts w:eastAsia="Times New Roman" w:cs="Arial"/>
          <w:bCs/>
          <w:noProof/>
          <w:sz w:val="28"/>
          <w:szCs w:val="28"/>
          <w:lang w:eastAsia="en-GB"/>
        </w:rPr>
      </w:pPr>
      <w:r>
        <w:rPr>
          <w:rFonts w:eastAsia="Times New Roman" w:cs="Arial"/>
          <w:bCs/>
          <w:noProof/>
          <w:sz w:val="28"/>
          <w:szCs w:val="28"/>
          <w:lang w:eastAsia="en-GB"/>
        </w:rPr>
        <w:br w:type="page"/>
      </w:r>
    </w:p>
    <w:p w14:paraId="0EBD5B12" w14:textId="521CC20F" w:rsidR="009B1A68" w:rsidRPr="006543DB" w:rsidRDefault="006543DB" w:rsidP="006543DB">
      <w:pPr>
        <w:tabs>
          <w:tab w:val="left" w:pos="567"/>
        </w:tabs>
        <w:rPr>
          <w:b/>
          <w:bCs/>
        </w:rPr>
      </w:pPr>
      <w:bookmarkStart w:id="0" w:name="_Toc69373951"/>
      <w:r w:rsidRPr="006543DB">
        <w:rPr>
          <w:b/>
          <w:bCs/>
        </w:rPr>
        <w:lastRenderedPageBreak/>
        <w:t>1.</w:t>
      </w:r>
      <w:r w:rsidRPr="006543DB">
        <w:rPr>
          <w:b/>
          <w:bCs/>
        </w:rPr>
        <w:tab/>
      </w:r>
      <w:r w:rsidR="00504D31" w:rsidRPr="006543DB">
        <w:rPr>
          <w:b/>
          <w:bCs/>
        </w:rPr>
        <w:t>Purpose</w:t>
      </w:r>
      <w:bookmarkEnd w:id="0"/>
    </w:p>
    <w:p w14:paraId="115B6E0D" w14:textId="77777777" w:rsidR="009B1A68" w:rsidRPr="00A911F9" w:rsidRDefault="009B1A68" w:rsidP="00176E21">
      <w:pPr>
        <w:tabs>
          <w:tab w:val="left" w:pos="709"/>
        </w:tabs>
        <w:autoSpaceDE w:val="0"/>
        <w:autoSpaceDN w:val="0"/>
        <w:jc w:val="both"/>
        <w:rPr>
          <w:rFonts w:eastAsia="Times New Roman" w:cs="Arial"/>
          <w:b/>
          <w:bCs/>
          <w:caps/>
        </w:rPr>
      </w:pPr>
    </w:p>
    <w:p w14:paraId="7B999826" w14:textId="77777777" w:rsidR="00A911F9" w:rsidRPr="00A911F9" w:rsidRDefault="00A911F9" w:rsidP="006543DB">
      <w:pPr>
        <w:pStyle w:val="Default"/>
        <w:numPr>
          <w:ilvl w:val="1"/>
          <w:numId w:val="13"/>
        </w:numPr>
        <w:ind w:left="567" w:hanging="567"/>
        <w:rPr>
          <w:rFonts w:ascii="Arial" w:hAnsi="Arial" w:cs="Arial"/>
          <w:color w:val="auto"/>
          <w:sz w:val="22"/>
          <w:szCs w:val="22"/>
        </w:rPr>
      </w:pPr>
      <w:r w:rsidRPr="00A911F9">
        <w:rPr>
          <w:rFonts w:ascii="Arial" w:hAnsi="Arial" w:cs="Arial"/>
          <w:color w:val="auto"/>
          <w:sz w:val="22"/>
          <w:szCs w:val="22"/>
        </w:rPr>
        <w:t xml:space="preserve">Calderdale College (The College) recognises that freedom of speech and expression within the law has fundamental importance for colleges as places of education, learning and the disinterested pursuit of truth. In particular, colleges are </w:t>
      </w:r>
      <w:r w:rsidR="00CD1D54">
        <w:rPr>
          <w:rFonts w:ascii="Arial" w:hAnsi="Arial" w:cs="Arial"/>
          <w:color w:val="auto"/>
          <w:sz w:val="22"/>
          <w:szCs w:val="22"/>
        </w:rPr>
        <w:t xml:space="preserve">obliged under Section 43 of the Education (No.2) Act 1986 to take </w:t>
      </w:r>
      <w:r w:rsidRPr="00A911F9">
        <w:rPr>
          <w:rFonts w:ascii="Arial" w:hAnsi="Arial" w:cs="Arial"/>
          <w:color w:val="auto"/>
          <w:sz w:val="22"/>
          <w:szCs w:val="22"/>
        </w:rPr>
        <w:t xml:space="preserve">measures to protect freedom of lawful speech and expression. This principle is also enshrined in Article 10 of the Human Rights Act 1998. The College is required under Article 15 of its Articles of Government to have regard to the need to ensure that academic staff have freedom within the law to question and test received wisdom, and to put forward new ideas and controversial or unpopular opinions without placing themselves at risk of losing their jobs or any privileges they may have at the College. </w:t>
      </w:r>
    </w:p>
    <w:p w14:paraId="4E6EE92F" w14:textId="77777777" w:rsidR="00A911F9" w:rsidRPr="00A911F9" w:rsidRDefault="00A911F9" w:rsidP="00A911F9">
      <w:pPr>
        <w:pStyle w:val="Default"/>
        <w:rPr>
          <w:rFonts w:ascii="Arial" w:hAnsi="Arial" w:cs="Arial"/>
          <w:color w:val="auto"/>
          <w:sz w:val="22"/>
          <w:szCs w:val="22"/>
        </w:rPr>
      </w:pPr>
    </w:p>
    <w:p w14:paraId="0FF481D3" w14:textId="77777777" w:rsidR="00A911F9" w:rsidRPr="00A911F9" w:rsidRDefault="00A911F9" w:rsidP="006543DB">
      <w:pPr>
        <w:pStyle w:val="Default"/>
        <w:numPr>
          <w:ilvl w:val="1"/>
          <w:numId w:val="13"/>
        </w:numPr>
        <w:ind w:left="567" w:hanging="567"/>
        <w:rPr>
          <w:rFonts w:ascii="Arial" w:hAnsi="Arial" w:cs="Arial"/>
          <w:color w:val="auto"/>
          <w:sz w:val="22"/>
          <w:szCs w:val="22"/>
        </w:rPr>
      </w:pPr>
      <w:r w:rsidRPr="00A911F9">
        <w:rPr>
          <w:rFonts w:ascii="Arial" w:hAnsi="Arial" w:cs="Arial"/>
          <w:color w:val="auto"/>
          <w:sz w:val="22"/>
          <w:szCs w:val="22"/>
        </w:rPr>
        <w:t xml:space="preserve">This Code of Practice sets out the rights and obligations inherent within the principles of freedom of speech and expression and academic freedom and the Code shall be construed and applied in the spirit of upholding those principles wherever reasonably practicable within the law. </w:t>
      </w:r>
    </w:p>
    <w:p w14:paraId="322535A6" w14:textId="77777777" w:rsidR="00A911F9" w:rsidRPr="00A911F9" w:rsidRDefault="00A911F9" w:rsidP="00176E21">
      <w:pPr>
        <w:tabs>
          <w:tab w:val="left" w:pos="709"/>
        </w:tabs>
        <w:autoSpaceDE w:val="0"/>
        <w:autoSpaceDN w:val="0"/>
        <w:jc w:val="both"/>
        <w:rPr>
          <w:rFonts w:eastAsia="Times New Roman" w:cs="Arial"/>
          <w:b/>
          <w:bCs/>
        </w:rPr>
      </w:pPr>
    </w:p>
    <w:p w14:paraId="715EE745" w14:textId="64A9BB1A" w:rsidR="009B1A68" w:rsidRPr="006543DB" w:rsidRDefault="006543DB" w:rsidP="006543DB">
      <w:pPr>
        <w:tabs>
          <w:tab w:val="left" w:pos="567"/>
        </w:tabs>
        <w:rPr>
          <w:b/>
          <w:bCs/>
        </w:rPr>
      </w:pPr>
      <w:bookmarkStart w:id="1" w:name="_Toc69373952"/>
      <w:r w:rsidRPr="006543DB">
        <w:rPr>
          <w:b/>
          <w:bCs/>
        </w:rPr>
        <w:t>2.</w:t>
      </w:r>
      <w:r w:rsidRPr="006543DB">
        <w:rPr>
          <w:b/>
          <w:bCs/>
        </w:rPr>
        <w:tab/>
      </w:r>
      <w:r w:rsidR="00504D31" w:rsidRPr="006543DB">
        <w:rPr>
          <w:b/>
          <w:bCs/>
        </w:rPr>
        <w:t>Scope</w:t>
      </w:r>
      <w:bookmarkEnd w:id="1"/>
    </w:p>
    <w:p w14:paraId="60DB30E2" w14:textId="77777777" w:rsidR="009B1A68" w:rsidRPr="00A911F9" w:rsidRDefault="00176E21" w:rsidP="00176E21">
      <w:pPr>
        <w:tabs>
          <w:tab w:val="left" w:pos="709"/>
        </w:tabs>
        <w:autoSpaceDE w:val="0"/>
        <w:autoSpaceDN w:val="0"/>
        <w:jc w:val="both"/>
        <w:rPr>
          <w:rFonts w:eastAsia="Times New Roman" w:cs="Arial"/>
          <w:b/>
          <w:bCs/>
        </w:rPr>
      </w:pPr>
      <w:r w:rsidRPr="00A911F9">
        <w:rPr>
          <w:rFonts w:eastAsia="Times New Roman" w:cs="Arial"/>
          <w:b/>
          <w:bCs/>
        </w:rPr>
        <w:t xml:space="preserve"> </w:t>
      </w:r>
      <w:r w:rsidRPr="00A911F9">
        <w:rPr>
          <w:rFonts w:eastAsia="Times New Roman" w:cs="Arial"/>
          <w:b/>
          <w:bCs/>
        </w:rPr>
        <w:tab/>
      </w:r>
      <w:r w:rsidRPr="00A911F9">
        <w:rPr>
          <w:rFonts w:eastAsia="Times New Roman" w:cs="Arial"/>
          <w:b/>
          <w:bCs/>
        </w:rPr>
        <w:tab/>
      </w:r>
    </w:p>
    <w:p w14:paraId="53EF40D1" w14:textId="3E2E6F31" w:rsidR="00A911F9" w:rsidRPr="00A911F9" w:rsidRDefault="006543DB" w:rsidP="006543DB">
      <w:pPr>
        <w:pStyle w:val="Default"/>
        <w:tabs>
          <w:tab w:val="left" w:pos="567"/>
        </w:tabs>
        <w:rPr>
          <w:rFonts w:ascii="Arial" w:hAnsi="Arial" w:cs="Arial"/>
          <w:color w:val="auto"/>
          <w:sz w:val="22"/>
          <w:szCs w:val="22"/>
        </w:rPr>
      </w:pPr>
      <w:r>
        <w:rPr>
          <w:rFonts w:ascii="Arial" w:hAnsi="Arial" w:cs="Arial"/>
          <w:color w:val="auto"/>
          <w:sz w:val="22"/>
          <w:szCs w:val="22"/>
        </w:rPr>
        <w:t>2.1</w:t>
      </w:r>
      <w:r>
        <w:rPr>
          <w:rFonts w:ascii="Arial" w:hAnsi="Arial" w:cs="Arial"/>
          <w:color w:val="auto"/>
          <w:sz w:val="22"/>
          <w:szCs w:val="22"/>
        </w:rPr>
        <w:tab/>
      </w:r>
      <w:r w:rsidR="00A911F9" w:rsidRPr="00A911F9">
        <w:rPr>
          <w:rFonts w:ascii="Arial" w:hAnsi="Arial" w:cs="Arial"/>
          <w:color w:val="auto"/>
          <w:sz w:val="22"/>
          <w:szCs w:val="22"/>
        </w:rPr>
        <w:t xml:space="preserve">The Code’s right and obligations apply to: </w:t>
      </w:r>
    </w:p>
    <w:p w14:paraId="1C966F4A" w14:textId="77777777" w:rsidR="00A911F9" w:rsidRPr="00A911F9" w:rsidRDefault="00A911F9" w:rsidP="00A911F9">
      <w:pPr>
        <w:pStyle w:val="Default"/>
        <w:ind w:left="360"/>
        <w:rPr>
          <w:rFonts w:ascii="Arial" w:hAnsi="Arial" w:cs="Arial"/>
          <w:color w:val="auto"/>
          <w:sz w:val="22"/>
          <w:szCs w:val="22"/>
        </w:rPr>
      </w:pPr>
    </w:p>
    <w:p w14:paraId="523829CC" w14:textId="77777777" w:rsidR="00A911F9" w:rsidRPr="00A911F9" w:rsidRDefault="00A911F9" w:rsidP="00504D31">
      <w:pPr>
        <w:pStyle w:val="Default"/>
        <w:numPr>
          <w:ilvl w:val="0"/>
          <w:numId w:val="14"/>
        </w:numPr>
        <w:spacing w:after="30"/>
        <w:rPr>
          <w:rFonts w:ascii="Arial" w:hAnsi="Arial" w:cs="Arial"/>
          <w:color w:val="auto"/>
          <w:sz w:val="22"/>
          <w:szCs w:val="22"/>
        </w:rPr>
      </w:pPr>
      <w:r w:rsidRPr="00A911F9">
        <w:rPr>
          <w:rFonts w:ascii="Arial" w:hAnsi="Arial" w:cs="Arial"/>
          <w:color w:val="auto"/>
          <w:sz w:val="22"/>
          <w:szCs w:val="22"/>
        </w:rPr>
        <w:t>The College, including members of the Co</w:t>
      </w:r>
      <w:r w:rsidR="002638D1">
        <w:rPr>
          <w:rFonts w:ascii="Arial" w:hAnsi="Arial" w:cs="Arial"/>
          <w:color w:val="auto"/>
          <w:sz w:val="22"/>
          <w:szCs w:val="22"/>
        </w:rPr>
        <w:t>rporation</w:t>
      </w:r>
      <w:r w:rsidRPr="00A911F9">
        <w:rPr>
          <w:rFonts w:ascii="Arial" w:hAnsi="Arial" w:cs="Arial"/>
          <w:color w:val="auto"/>
          <w:sz w:val="22"/>
          <w:szCs w:val="22"/>
        </w:rPr>
        <w:t xml:space="preserve"> Board; </w:t>
      </w:r>
    </w:p>
    <w:p w14:paraId="4FA84EA0" w14:textId="77777777" w:rsidR="00A911F9" w:rsidRPr="00A911F9" w:rsidRDefault="00A911F9" w:rsidP="00504D31">
      <w:pPr>
        <w:pStyle w:val="Default"/>
        <w:numPr>
          <w:ilvl w:val="0"/>
          <w:numId w:val="14"/>
        </w:numPr>
        <w:spacing w:after="30"/>
        <w:rPr>
          <w:rFonts w:ascii="Arial" w:hAnsi="Arial" w:cs="Arial"/>
          <w:color w:val="auto"/>
          <w:sz w:val="22"/>
          <w:szCs w:val="22"/>
        </w:rPr>
      </w:pPr>
      <w:r w:rsidRPr="00A911F9">
        <w:rPr>
          <w:rFonts w:ascii="Arial" w:hAnsi="Arial" w:cs="Arial"/>
          <w:color w:val="auto"/>
          <w:sz w:val="22"/>
          <w:szCs w:val="22"/>
        </w:rPr>
        <w:t xml:space="preserve">All persons (whether academic staff or otherwise) working for the College or undertaking duties on behalf of the College; </w:t>
      </w:r>
    </w:p>
    <w:p w14:paraId="06DD2FF6" w14:textId="77777777" w:rsidR="00A911F9" w:rsidRPr="00A911F9" w:rsidRDefault="00A911F9" w:rsidP="00504D31">
      <w:pPr>
        <w:pStyle w:val="Default"/>
        <w:numPr>
          <w:ilvl w:val="0"/>
          <w:numId w:val="14"/>
        </w:numPr>
        <w:spacing w:after="30"/>
        <w:rPr>
          <w:rFonts w:ascii="Arial" w:hAnsi="Arial" w:cs="Arial"/>
          <w:color w:val="auto"/>
          <w:sz w:val="22"/>
          <w:szCs w:val="22"/>
        </w:rPr>
      </w:pPr>
      <w:r w:rsidRPr="00A911F9">
        <w:rPr>
          <w:rFonts w:ascii="Arial" w:hAnsi="Arial" w:cs="Arial"/>
          <w:color w:val="auto"/>
          <w:sz w:val="22"/>
          <w:szCs w:val="22"/>
        </w:rPr>
        <w:t xml:space="preserve">All duly enrolled students of the College; </w:t>
      </w:r>
    </w:p>
    <w:p w14:paraId="6E85B00E" w14:textId="77777777" w:rsidR="00A911F9" w:rsidRPr="00A911F9" w:rsidRDefault="00A911F9" w:rsidP="00504D31">
      <w:pPr>
        <w:pStyle w:val="Default"/>
        <w:numPr>
          <w:ilvl w:val="0"/>
          <w:numId w:val="14"/>
        </w:numPr>
        <w:spacing w:after="30"/>
        <w:rPr>
          <w:rFonts w:ascii="Arial" w:hAnsi="Arial" w:cs="Arial"/>
          <w:color w:val="auto"/>
          <w:sz w:val="22"/>
          <w:szCs w:val="22"/>
        </w:rPr>
      </w:pPr>
      <w:r w:rsidRPr="00A911F9">
        <w:rPr>
          <w:rFonts w:ascii="Arial" w:hAnsi="Arial" w:cs="Arial"/>
          <w:color w:val="auto"/>
          <w:sz w:val="22"/>
          <w:szCs w:val="22"/>
        </w:rPr>
        <w:t xml:space="preserve">The student representatives and any societies, clubs or associations which normally operate on College premises; and </w:t>
      </w:r>
    </w:p>
    <w:p w14:paraId="19BFF210" w14:textId="77777777" w:rsidR="00A911F9" w:rsidRPr="00A911F9" w:rsidRDefault="00A911F9" w:rsidP="00504D31">
      <w:pPr>
        <w:pStyle w:val="Default"/>
        <w:numPr>
          <w:ilvl w:val="0"/>
          <w:numId w:val="14"/>
        </w:numPr>
        <w:rPr>
          <w:rFonts w:ascii="Arial" w:hAnsi="Arial" w:cs="Arial"/>
          <w:color w:val="auto"/>
          <w:sz w:val="22"/>
          <w:szCs w:val="22"/>
        </w:rPr>
      </w:pPr>
      <w:r w:rsidRPr="00A911F9">
        <w:rPr>
          <w:rFonts w:ascii="Arial" w:hAnsi="Arial" w:cs="Arial"/>
          <w:color w:val="auto"/>
          <w:sz w:val="22"/>
          <w:szCs w:val="22"/>
        </w:rPr>
        <w:t xml:space="preserve">All persons invited to speak or otherwise take part in events to be held on College premises in accordance with the provisions of this Code. </w:t>
      </w:r>
    </w:p>
    <w:p w14:paraId="73B615B8" w14:textId="77777777" w:rsidR="00A911F9" w:rsidRPr="00A911F9" w:rsidRDefault="00A911F9" w:rsidP="00A911F9">
      <w:pPr>
        <w:pStyle w:val="Default"/>
        <w:rPr>
          <w:rFonts w:ascii="Arial" w:hAnsi="Arial" w:cs="Arial"/>
          <w:color w:val="auto"/>
          <w:sz w:val="22"/>
          <w:szCs w:val="22"/>
        </w:rPr>
      </w:pPr>
    </w:p>
    <w:p w14:paraId="2B6C1FBE" w14:textId="77777777" w:rsidR="00504D31" w:rsidRPr="00504D31" w:rsidRDefault="00504D31" w:rsidP="00504D31">
      <w:pPr>
        <w:pStyle w:val="ListParagraph"/>
        <w:numPr>
          <w:ilvl w:val="0"/>
          <w:numId w:val="15"/>
        </w:numPr>
        <w:autoSpaceDE w:val="0"/>
        <w:autoSpaceDN w:val="0"/>
        <w:adjustRightInd w:val="0"/>
        <w:contextualSpacing w:val="0"/>
        <w:rPr>
          <w:rFonts w:cs="Arial"/>
          <w:vanish/>
        </w:rPr>
      </w:pPr>
    </w:p>
    <w:p w14:paraId="6E0A8513" w14:textId="77777777" w:rsidR="00504D31" w:rsidRPr="00504D31" w:rsidRDefault="00504D31" w:rsidP="00504D31">
      <w:pPr>
        <w:pStyle w:val="ListParagraph"/>
        <w:numPr>
          <w:ilvl w:val="0"/>
          <w:numId w:val="15"/>
        </w:numPr>
        <w:autoSpaceDE w:val="0"/>
        <w:autoSpaceDN w:val="0"/>
        <w:adjustRightInd w:val="0"/>
        <w:contextualSpacing w:val="0"/>
        <w:rPr>
          <w:rFonts w:cs="Arial"/>
          <w:vanish/>
        </w:rPr>
      </w:pPr>
    </w:p>
    <w:p w14:paraId="24A02DEE" w14:textId="77777777" w:rsidR="00504D31" w:rsidRPr="00504D31" w:rsidRDefault="00504D31" w:rsidP="00504D31">
      <w:pPr>
        <w:pStyle w:val="ListParagraph"/>
        <w:numPr>
          <w:ilvl w:val="1"/>
          <w:numId w:val="15"/>
        </w:numPr>
        <w:autoSpaceDE w:val="0"/>
        <w:autoSpaceDN w:val="0"/>
        <w:adjustRightInd w:val="0"/>
        <w:contextualSpacing w:val="0"/>
        <w:rPr>
          <w:rFonts w:cs="Arial"/>
          <w:vanish/>
        </w:rPr>
      </w:pPr>
    </w:p>
    <w:p w14:paraId="300EB909" w14:textId="77777777" w:rsidR="00A911F9" w:rsidRPr="00A911F9" w:rsidRDefault="00A911F9" w:rsidP="006543DB">
      <w:pPr>
        <w:pStyle w:val="Default"/>
        <w:numPr>
          <w:ilvl w:val="1"/>
          <w:numId w:val="15"/>
        </w:numPr>
        <w:tabs>
          <w:tab w:val="left" w:pos="567"/>
        </w:tabs>
        <w:ind w:left="567" w:hanging="567"/>
        <w:rPr>
          <w:rFonts w:ascii="Arial" w:hAnsi="Arial" w:cs="Arial"/>
          <w:color w:val="auto"/>
          <w:sz w:val="22"/>
          <w:szCs w:val="22"/>
        </w:rPr>
      </w:pPr>
      <w:r w:rsidRPr="00A911F9">
        <w:rPr>
          <w:rFonts w:ascii="Arial" w:hAnsi="Arial" w:cs="Arial"/>
          <w:color w:val="auto"/>
          <w:sz w:val="22"/>
          <w:szCs w:val="22"/>
        </w:rPr>
        <w:t xml:space="preserve">The Code of Practice covers freedom of speech and expression in whatever form that may take including (but not limited to) speeches, debates, meetings, demonstrations, written publications and through the use of social media. </w:t>
      </w:r>
    </w:p>
    <w:p w14:paraId="3FDD633D" w14:textId="77777777" w:rsidR="00A911F9" w:rsidRPr="00A911F9" w:rsidRDefault="00A911F9" w:rsidP="00176E21">
      <w:pPr>
        <w:tabs>
          <w:tab w:val="left" w:pos="709"/>
        </w:tabs>
        <w:autoSpaceDE w:val="0"/>
        <w:autoSpaceDN w:val="0"/>
        <w:jc w:val="both"/>
        <w:rPr>
          <w:rFonts w:eastAsia="Times New Roman" w:cs="Arial"/>
          <w:b/>
          <w:bCs/>
          <w:caps/>
        </w:rPr>
      </w:pPr>
    </w:p>
    <w:p w14:paraId="2B34F440" w14:textId="77777777" w:rsidR="00A911F9" w:rsidRPr="00A911F9" w:rsidRDefault="00A911F9" w:rsidP="00176E21">
      <w:pPr>
        <w:tabs>
          <w:tab w:val="left" w:pos="709"/>
        </w:tabs>
        <w:autoSpaceDE w:val="0"/>
        <w:autoSpaceDN w:val="0"/>
        <w:jc w:val="both"/>
        <w:rPr>
          <w:rFonts w:eastAsia="Times New Roman" w:cs="Arial"/>
          <w:b/>
          <w:bCs/>
          <w:caps/>
        </w:rPr>
      </w:pPr>
    </w:p>
    <w:p w14:paraId="298B13F7" w14:textId="05E85AC5" w:rsidR="009B1A68" w:rsidRPr="006543DB" w:rsidRDefault="006543DB" w:rsidP="006543DB">
      <w:pPr>
        <w:tabs>
          <w:tab w:val="left" w:pos="567"/>
        </w:tabs>
        <w:rPr>
          <w:b/>
          <w:bCs/>
        </w:rPr>
      </w:pPr>
      <w:bookmarkStart w:id="2" w:name="_Toc69373953"/>
      <w:r w:rsidRPr="006543DB">
        <w:rPr>
          <w:b/>
          <w:bCs/>
        </w:rPr>
        <w:t>3.</w:t>
      </w:r>
      <w:r w:rsidRPr="006543DB">
        <w:rPr>
          <w:b/>
          <w:bCs/>
        </w:rPr>
        <w:tab/>
      </w:r>
      <w:r w:rsidR="00504D31" w:rsidRPr="006543DB">
        <w:rPr>
          <w:b/>
          <w:bCs/>
        </w:rPr>
        <w:t>Details of code of practice</w:t>
      </w:r>
      <w:bookmarkEnd w:id="2"/>
      <w:r w:rsidR="00504D31" w:rsidRPr="006543DB">
        <w:rPr>
          <w:b/>
          <w:bCs/>
        </w:rPr>
        <w:tab/>
      </w:r>
    </w:p>
    <w:p w14:paraId="5789C6F7" w14:textId="77777777" w:rsidR="009B1A68" w:rsidRPr="00A911F9" w:rsidRDefault="009B1A68" w:rsidP="00176E21">
      <w:pPr>
        <w:tabs>
          <w:tab w:val="left" w:pos="709"/>
        </w:tabs>
        <w:autoSpaceDE w:val="0"/>
        <w:autoSpaceDN w:val="0"/>
        <w:jc w:val="both"/>
        <w:rPr>
          <w:rFonts w:eastAsia="Times New Roman" w:cs="Arial"/>
          <w:b/>
          <w:bCs/>
          <w:caps/>
        </w:rPr>
      </w:pPr>
    </w:p>
    <w:p w14:paraId="5BA2E292" w14:textId="77777777" w:rsidR="00222D7D" w:rsidRPr="00222D7D" w:rsidRDefault="00222D7D" w:rsidP="00222D7D">
      <w:pPr>
        <w:pStyle w:val="ListParagraph"/>
        <w:keepNext/>
        <w:numPr>
          <w:ilvl w:val="0"/>
          <w:numId w:val="28"/>
        </w:numPr>
        <w:contextualSpacing w:val="0"/>
        <w:outlineLvl w:val="0"/>
        <w:rPr>
          <w:rFonts w:eastAsia="Times New Roman" w:cs="Times New Roman"/>
          <w:b/>
          <w:vanish/>
          <w:sz w:val="24"/>
          <w:szCs w:val="20"/>
        </w:rPr>
      </w:pPr>
      <w:bookmarkStart w:id="3" w:name="_Toc69373933"/>
      <w:bookmarkStart w:id="4" w:name="_Toc69373954"/>
      <w:bookmarkEnd w:id="3"/>
      <w:bookmarkEnd w:id="4"/>
    </w:p>
    <w:p w14:paraId="12DAEA03" w14:textId="77777777" w:rsidR="00222D7D" w:rsidRPr="00222D7D" w:rsidRDefault="00222D7D" w:rsidP="00222D7D">
      <w:pPr>
        <w:pStyle w:val="ListParagraph"/>
        <w:keepNext/>
        <w:numPr>
          <w:ilvl w:val="0"/>
          <w:numId w:val="28"/>
        </w:numPr>
        <w:contextualSpacing w:val="0"/>
        <w:outlineLvl w:val="0"/>
        <w:rPr>
          <w:rFonts w:eastAsia="Times New Roman" w:cs="Times New Roman"/>
          <w:b/>
          <w:vanish/>
          <w:sz w:val="24"/>
          <w:szCs w:val="20"/>
        </w:rPr>
      </w:pPr>
      <w:bookmarkStart w:id="5" w:name="_Toc69373934"/>
      <w:bookmarkStart w:id="6" w:name="_Toc69373955"/>
      <w:bookmarkEnd w:id="5"/>
      <w:bookmarkEnd w:id="6"/>
    </w:p>
    <w:p w14:paraId="735028F0" w14:textId="77777777" w:rsidR="00222D7D" w:rsidRPr="00222D7D" w:rsidRDefault="00222D7D" w:rsidP="00222D7D">
      <w:pPr>
        <w:pStyle w:val="ListParagraph"/>
        <w:keepNext/>
        <w:numPr>
          <w:ilvl w:val="0"/>
          <w:numId w:val="28"/>
        </w:numPr>
        <w:contextualSpacing w:val="0"/>
        <w:outlineLvl w:val="0"/>
        <w:rPr>
          <w:rFonts w:eastAsia="Times New Roman" w:cs="Times New Roman"/>
          <w:b/>
          <w:vanish/>
          <w:sz w:val="24"/>
          <w:szCs w:val="20"/>
        </w:rPr>
      </w:pPr>
      <w:bookmarkStart w:id="7" w:name="_Toc69373935"/>
      <w:bookmarkStart w:id="8" w:name="_Toc69373956"/>
      <w:bookmarkEnd w:id="7"/>
      <w:bookmarkEnd w:id="8"/>
    </w:p>
    <w:p w14:paraId="653F73B3" w14:textId="42D47DED" w:rsidR="00A911F9" w:rsidRPr="006543DB" w:rsidRDefault="006543DB" w:rsidP="006543DB">
      <w:pPr>
        <w:tabs>
          <w:tab w:val="left" w:pos="567"/>
        </w:tabs>
        <w:rPr>
          <w:u w:val="single"/>
        </w:rPr>
      </w:pPr>
      <w:bookmarkStart w:id="9" w:name="_Toc69373957"/>
      <w:r>
        <w:t>3.1</w:t>
      </w:r>
      <w:r>
        <w:tab/>
      </w:r>
      <w:r w:rsidR="00A911F9" w:rsidRPr="006543DB">
        <w:rPr>
          <w:u w:val="single"/>
        </w:rPr>
        <w:t>Freedom of Speech and Expression</w:t>
      </w:r>
      <w:bookmarkEnd w:id="9"/>
      <w:r w:rsidR="00A911F9" w:rsidRPr="006543DB">
        <w:rPr>
          <w:u w:val="single"/>
        </w:rPr>
        <w:t xml:space="preserve"> </w:t>
      </w:r>
    </w:p>
    <w:p w14:paraId="4E468540" w14:textId="77777777" w:rsidR="00A911F9" w:rsidRPr="00A911F9" w:rsidRDefault="00A911F9" w:rsidP="00A911F9">
      <w:pPr>
        <w:pStyle w:val="Default"/>
        <w:rPr>
          <w:rFonts w:ascii="Arial" w:hAnsi="Arial" w:cs="Arial"/>
          <w:color w:val="auto"/>
          <w:sz w:val="22"/>
          <w:szCs w:val="22"/>
        </w:rPr>
      </w:pPr>
    </w:p>
    <w:p w14:paraId="0272BF52" w14:textId="6964D408" w:rsidR="00A911F9" w:rsidRPr="00A911F9" w:rsidRDefault="006543DB" w:rsidP="006543DB">
      <w:pPr>
        <w:pStyle w:val="Default"/>
        <w:tabs>
          <w:tab w:val="left" w:pos="567"/>
        </w:tabs>
        <w:rPr>
          <w:rFonts w:ascii="Arial" w:hAnsi="Arial" w:cs="Arial"/>
          <w:color w:val="auto"/>
          <w:sz w:val="22"/>
          <w:szCs w:val="22"/>
        </w:rPr>
      </w:pPr>
      <w:r>
        <w:rPr>
          <w:rFonts w:ascii="Arial" w:hAnsi="Arial" w:cs="Arial"/>
          <w:color w:val="auto"/>
          <w:sz w:val="22"/>
          <w:szCs w:val="22"/>
        </w:rPr>
        <w:t>3.1.1</w:t>
      </w:r>
      <w:r>
        <w:rPr>
          <w:rFonts w:ascii="Arial" w:hAnsi="Arial" w:cs="Arial"/>
          <w:color w:val="auto"/>
          <w:sz w:val="22"/>
          <w:szCs w:val="22"/>
        </w:rPr>
        <w:tab/>
      </w:r>
      <w:r w:rsidR="00A911F9" w:rsidRPr="00A911F9">
        <w:rPr>
          <w:rFonts w:ascii="Arial" w:hAnsi="Arial" w:cs="Arial"/>
          <w:color w:val="auto"/>
          <w:sz w:val="22"/>
          <w:szCs w:val="22"/>
        </w:rPr>
        <w:t xml:space="preserve">The College will take such steps as are reasonably practicable to ensure that freedom of </w:t>
      </w:r>
      <w:r>
        <w:rPr>
          <w:rFonts w:ascii="Arial" w:hAnsi="Arial" w:cs="Arial"/>
          <w:color w:val="auto"/>
          <w:sz w:val="22"/>
          <w:szCs w:val="22"/>
        </w:rPr>
        <w:tab/>
      </w:r>
      <w:r w:rsidR="00A911F9" w:rsidRPr="00A911F9">
        <w:rPr>
          <w:rFonts w:ascii="Arial" w:hAnsi="Arial" w:cs="Arial"/>
          <w:color w:val="auto"/>
          <w:sz w:val="22"/>
          <w:szCs w:val="22"/>
        </w:rPr>
        <w:t>speech and expression within the law is secured for every person to</w:t>
      </w:r>
      <w:r w:rsidR="002638D1">
        <w:rPr>
          <w:rFonts w:ascii="Arial" w:hAnsi="Arial" w:cs="Arial"/>
          <w:color w:val="auto"/>
          <w:sz w:val="22"/>
          <w:szCs w:val="22"/>
        </w:rPr>
        <w:t xml:space="preserve"> whom this Code’s </w:t>
      </w:r>
      <w:r>
        <w:rPr>
          <w:rFonts w:ascii="Arial" w:hAnsi="Arial" w:cs="Arial"/>
          <w:color w:val="auto"/>
          <w:sz w:val="22"/>
          <w:szCs w:val="22"/>
        </w:rPr>
        <w:tab/>
      </w:r>
      <w:r w:rsidR="002638D1">
        <w:rPr>
          <w:rFonts w:ascii="Arial" w:hAnsi="Arial" w:cs="Arial"/>
          <w:color w:val="auto"/>
          <w:sz w:val="22"/>
          <w:szCs w:val="22"/>
        </w:rPr>
        <w:t xml:space="preserve">rights and obligations </w:t>
      </w:r>
      <w:r w:rsidR="00A911F9" w:rsidRPr="00A911F9">
        <w:rPr>
          <w:rFonts w:ascii="Arial" w:hAnsi="Arial" w:cs="Arial"/>
          <w:color w:val="auto"/>
          <w:sz w:val="22"/>
          <w:szCs w:val="22"/>
        </w:rPr>
        <w:t>apply.</w:t>
      </w:r>
    </w:p>
    <w:p w14:paraId="072262D1" w14:textId="77777777" w:rsidR="00A911F9" w:rsidRPr="00A911F9" w:rsidRDefault="00A911F9" w:rsidP="00504D31">
      <w:pPr>
        <w:pStyle w:val="Default"/>
        <w:rPr>
          <w:rFonts w:ascii="Arial" w:hAnsi="Arial" w:cs="Arial"/>
          <w:color w:val="auto"/>
          <w:sz w:val="22"/>
          <w:szCs w:val="22"/>
        </w:rPr>
      </w:pPr>
    </w:p>
    <w:p w14:paraId="4D359DFB" w14:textId="610DDCD7" w:rsidR="00A911F9" w:rsidRPr="00A911F9" w:rsidRDefault="006543DB" w:rsidP="006543DB">
      <w:pPr>
        <w:pStyle w:val="Default"/>
        <w:tabs>
          <w:tab w:val="left" w:pos="567"/>
        </w:tabs>
        <w:rPr>
          <w:rFonts w:ascii="Arial" w:hAnsi="Arial" w:cs="Arial"/>
          <w:color w:val="auto"/>
          <w:sz w:val="22"/>
          <w:szCs w:val="22"/>
        </w:rPr>
      </w:pPr>
      <w:r>
        <w:rPr>
          <w:rFonts w:ascii="Arial" w:hAnsi="Arial" w:cs="Arial"/>
          <w:color w:val="auto"/>
          <w:sz w:val="22"/>
          <w:szCs w:val="22"/>
        </w:rPr>
        <w:t>3.1.2</w:t>
      </w:r>
      <w:r>
        <w:rPr>
          <w:rFonts w:ascii="Arial" w:hAnsi="Arial" w:cs="Arial"/>
          <w:color w:val="auto"/>
          <w:sz w:val="22"/>
          <w:szCs w:val="22"/>
        </w:rPr>
        <w:tab/>
      </w:r>
      <w:r w:rsidR="00A911F9" w:rsidRPr="00A911F9">
        <w:rPr>
          <w:rFonts w:ascii="Arial" w:hAnsi="Arial" w:cs="Arial"/>
          <w:color w:val="auto"/>
          <w:sz w:val="22"/>
          <w:szCs w:val="22"/>
        </w:rPr>
        <w:t xml:space="preserve">Every person to whom this Code’s obligations apply </w:t>
      </w:r>
      <w:r w:rsidR="002638D1">
        <w:rPr>
          <w:rFonts w:ascii="Arial" w:hAnsi="Arial" w:cs="Arial"/>
          <w:color w:val="auto"/>
          <w:sz w:val="22"/>
          <w:szCs w:val="22"/>
        </w:rPr>
        <w:t xml:space="preserve">shall </w:t>
      </w:r>
      <w:r w:rsidR="00A911F9" w:rsidRPr="00A911F9">
        <w:rPr>
          <w:rFonts w:ascii="Arial" w:hAnsi="Arial" w:cs="Arial"/>
          <w:color w:val="auto"/>
          <w:sz w:val="22"/>
          <w:szCs w:val="22"/>
        </w:rPr>
        <w:t xml:space="preserve">assist the College in upholding this </w:t>
      </w:r>
      <w:r>
        <w:rPr>
          <w:rFonts w:ascii="Arial" w:hAnsi="Arial" w:cs="Arial"/>
          <w:color w:val="auto"/>
          <w:sz w:val="22"/>
          <w:szCs w:val="22"/>
        </w:rPr>
        <w:tab/>
      </w:r>
      <w:r w:rsidR="00A911F9" w:rsidRPr="00A911F9">
        <w:rPr>
          <w:rFonts w:ascii="Arial" w:hAnsi="Arial" w:cs="Arial"/>
          <w:color w:val="auto"/>
          <w:sz w:val="22"/>
          <w:szCs w:val="22"/>
        </w:rPr>
        <w:t xml:space="preserve">Code of Practice. </w:t>
      </w:r>
    </w:p>
    <w:p w14:paraId="1CFA7D8B" w14:textId="77777777" w:rsidR="00A911F9" w:rsidRPr="00A911F9" w:rsidRDefault="00A911F9" w:rsidP="00504D31">
      <w:pPr>
        <w:pStyle w:val="Default"/>
        <w:rPr>
          <w:rFonts w:ascii="Arial" w:hAnsi="Arial" w:cs="Arial"/>
          <w:color w:val="auto"/>
          <w:sz w:val="22"/>
          <w:szCs w:val="22"/>
        </w:rPr>
      </w:pPr>
    </w:p>
    <w:p w14:paraId="50AF001B" w14:textId="0CBC564E" w:rsidR="00A911F9" w:rsidRDefault="006543DB" w:rsidP="006543DB">
      <w:pPr>
        <w:pStyle w:val="Default"/>
        <w:tabs>
          <w:tab w:val="left" w:pos="567"/>
        </w:tabs>
        <w:rPr>
          <w:rFonts w:ascii="Arial" w:hAnsi="Arial" w:cs="Arial"/>
          <w:color w:val="auto"/>
          <w:sz w:val="22"/>
          <w:szCs w:val="22"/>
        </w:rPr>
      </w:pPr>
      <w:r>
        <w:rPr>
          <w:rFonts w:ascii="Arial" w:hAnsi="Arial" w:cs="Arial"/>
          <w:color w:val="auto"/>
          <w:sz w:val="22"/>
          <w:szCs w:val="22"/>
        </w:rPr>
        <w:t>3.1.3</w:t>
      </w:r>
      <w:r>
        <w:rPr>
          <w:rFonts w:ascii="Arial" w:hAnsi="Arial" w:cs="Arial"/>
          <w:color w:val="auto"/>
          <w:sz w:val="22"/>
          <w:szCs w:val="22"/>
        </w:rPr>
        <w:tab/>
      </w:r>
      <w:r w:rsidR="00504D31">
        <w:rPr>
          <w:rFonts w:ascii="Arial" w:hAnsi="Arial" w:cs="Arial"/>
          <w:color w:val="auto"/>
          <w:sz w:val="22"/>
          <w:szCs w:val="22"/>
        </w:rPr>
        <w:t>T</w:t>
      </w:r>
      <w:r w:rsidR="00A911F9" w:rsidRPr="00A911F9">
        <w:rPr>
          <w:rFonts w:ascii="Arial" w:hAnsi="Arial" w:cs="Arial"/>
          <w:color w:val="auto"/>
          <w:sz w:val="22"/>
          <w:szCs w:val="22"/>
        </w:rPr>
        <w:t xml:space="preserve">he College will not suppress freedom of thought and expression, however abhorrent certain </w:t>
      </w:r>
      <w:r>
        <w:rPr>
          <w:rFonts w:ascii="Arial" w:hAnsi="Arial" w:cs="Arial"/>
          <w:color w:val="auto"/>
          <w:sz w:val="22"/>
          <w:szCs w:val="22"/>
        </w:rPr>
        <w:tab/>
      </w:r>
      <w:r w:rsidR="00A911F9" w:rsidRPr="00A911F9">
        <w:rPr>
          <w:rFonts w:ascii="Arial" w:hAnsi="Arial" w:cs="Arial"/>
          <w:color w:val="auto"/>
          <w:sz w:val="22"/>
          <w:szCs w:val="22"/>
        </w:rPr>
        <w:t xml:space="preserve">thoughts and expressions may be to the majority of the members of the College, provided </w:t>
      </w:r>
      <w:r>
        <w:rPr>
          <w:rFonts w:ascii="Arial" w:hAnsi="Arial" w:cs="Arial"/>
          <w:color w:val="auto"/>
          <w:sz w:val="22"/>
          <w:szCs w:val="22"/>
        </w:rPr>
        <w:tab/>
      </w:r>
      <w:r w:rsidR="00A911F9" w:rsidRPr="00A911F9">
        <w:rPr>
          <w:rFonts w:ascii="Arial" w:hAnsi="Arial" w:cs="Arial"/>
          <w:color w:val="auto"/>
          <w:sz w:val="22"/>
          <w:szCs w:val="22"/>
        </w:rPr>
        <w:t xml:space="preserve">that: </w:t>
      </w:r>
    </w:p>
    <w:p w14:paraId="64A3F801" w14:textId="77777777" w:rsidR="00A911F9" w:rsidRDefault="00A911F9" w:rsidP="00504D31">
      <w:pPr>
        <w:pStyle w:val="Default"/>
        <w:rPr>
          <w:rFonts w:ascii="Arial" w:hAnsi="Arial" w:cs="Arial"/>
          <w:color w:val="auto"/>
          <w:sz w:val="22"/>
          <w:szCs w:val="22"/>
        </w:rPr>
      </w:pPr>
    </w:p>
    <w:p w14:paraId="016E234C" w14:textId="77777777" w:rsidR="00A911F9" w:rsidRDefault="00A911F9" w:rsidP="006543DB">
      <w:pPr>
        <w:pStyle w:val="Default"/>
        <w:numPr>
          <w:ilvl w:val="0"/>
          <w:numId w:val="30"/>
        </w:numPr>
        <w:ind w:left="851" w:hanging="425"/>
        <w:rPr>
          <w:rFonts w:ascii="Arial" w:hAnsi="Arial" w:cs="Arial"/>
          <w:color w:val="auto"/>
          <w:sz w:val="22"/>
          <w:szCs w:val="22"/>
        </w:rPr>
      </w:pPr>
      <w:r w:rsidRPr="00A911F9">
        <w:rPr>
          <w:rFonts w:ascii="Arial" w:hAnsi="Arial" w:cs="Arial"/>
          <w:color w:val="auto"/>
          <w:sz w:val="22"/>
          <w:szCs w:val="22"/>
        </w:rPr>
        <w:t>such thoughts and expressions do not go beyond the articulati</w:t>
      </w:r>
      <w:r w:rsidR="002638D1">
        <w:rPr>
          <w:rFonts w:ascii="Arial" w:hAnsi="Arial" w:cs="Arial"/>
          <w:color w:val="auto"/>
          <w:sz w:val="22"/>
          <w:szCs w:val="22"/>
        </w:rPr>
        <w:t>on of personal points of view and /or</w:t>
      </w:r>
      <w:r w:rsidRPr="00A911F9">
        <w:rPr>
          <w:rFonts w:ascii="Arial" w:hAnsi="Arial" w:cs="Arial"/>
          <w:color w:val="auto"/>
          <w:sz w:val="22"/>
          <w:szCs w:val="22"/>
        </w:rPr>
        <w:t xml:space="preserve"> do not constitute incitement to riot, insurrection, racial hatred, religious hatred, sexual harassment or other activities</w:t>
      </w:r>
      <w:r w:rsidR="002638D1">
        <w:rPr>
          <w:rFonts w:ascii="Arial" w:hAnsi="Arial" w:cs="Arial"/>
          <w:color w:val="auto"/>
          <w:sz w:val="22"/>
          <w:szCs w:val="22"/>
        </w:rPr>
        <w:t xml:space="preserve"> (beyond the right of peaceful protest)</w:t>
      </w:r>
      <w:r w:rsidRPr="00A911F9">
        <w:rPr>
          <w:rFonts w:ascii="Arial" w:hAnsi="Arial" w:cs="Arial"/>
          <w:color w:val="auto"/>
          <w:sz w:val="22"/>
          <w:szCs w:val="22"/>
        </w:rPr>
        <w:t xml:space="preserve"> which are likely to cause a breach of the peace or public disorder or otherwise to be unlawful; </w:t>
      </w:r>
    </w:p>
    <w:p w14:paraId="794CC16B" w14:textId="77777777" w:rsidR="00A911F9" w:rsidRDefault="00A911F9" w:rsidP="00504D31">
      <w:pPr>
        <w:pStyle w:val="Default"/>
        <w:ind w:left="-720"/>
        <w:rPr>
          <w:rFonts w:ascii="Arial" w:hAnsi="Arial" w:cs="Arial"/>
          <w:color w:val="auto"/>
          <w:sz w:val="22"/>
          <w:szCs w:val="22"/>
        </w:rPr>
      </w:pPr>
    </w:p>
    <w:p w14:paraId="10A52986" w14:textId="77777777" w:rsidR="00A911F9" w:rsidRDefault="00A911F9" w:rsidP="00E4293C">
      <w:pPr>
        <w:pStyle w:val="Default"/>
        <w:ind w:firstLine="720"/>
        <w:rPr>
          <w:rFonts w:ascii="Arial" w:hAnsi="Arial" w:cs="Arial"/>
          <w:color w:val="auto"/>
          <w:sz w:val="22"/>
          <w:szCs w:val="22"/>
        </w:rPr>
      </w:pPr>
      <w:r w:rsidRPr="00A911F9">
        <w:rPr>
          <w:rFonts w:ascii="Arial" w:hAnsi="Arial" w:cs="Arial"/>
          <w:color w:val="auto"/>
          <w:sz w:val="22"/>
          <w:szCs w:val="22"/>
        </w:rPr>
        <w:t xml:space="preserve">and provided that: </w:t>
      </w:r>
    </w:p>
    <w:p w14:paraId="2B36BE3E" w14:textId="77777777" w:rsidR="00A911F9" w:rsidRDefault="00A911F9" w:rsidP="00504D31">
      <w:pPr>
        <w:pStyle w:val="Default"/>
        <w:rPr>
          <w:rFonts w:ascii="Arial" w:hAnsi="Arial" w:cs="Arial"/>
          <w:color w:val="auto"/>
          <w:sz w:val="22"/>
          <w:szCs w:val="22"/>
        </w:rPr>
      </w:pPr>
    </w:p>
    <w:p w14:paraId="6E2D0BB7" w14:textId="4419B183" w:rsidR="00A911F9" w:rsidRPr="00A911F9" w:rsidRDefault="00A911F9" w:rsidP="00E4293C">
      <w:pPr>
        <w:pStyle w:val="Default"/>
        <w:ind w:left="720"/>
        <w:rPr>
          <w:rFonts w:ascii="Arial" w:hAnsi="Arial" w:cs="Arial"/>
          <w:color w:val="auto"/>
          <w:sz w:val="22"/>
          <w:szCs w:val="22"/>
        </w:rPr>
      </w:pPr>
      <w:r w:rsidRPr="00A911F9">
        <w:rPr>
          <w:rFonts w:ascii="Arial" w:hAnsi="Arial" w:cs="Arial"/>
          <w:color w:val="auto"/>
          <w:sz w:val="22"/>
          <w:szCs w:val="22"/>
        </w:rPr>
        <w:t xml:space="preserve">by allowing such views to be expressed, the College would not be failing in its wider legal </w:t>
      </w:r>
      <w:proofErr w:type="gramStart"/>
      <w:r w:rsidRPr="00A911F9">
        <w:rPr>
          <w:rFonts w:ascii="Arial" w:hAnsi="Arial" w:cs="Arial"/>
          <w:color w:val="auto"/>
          <w:sz w:val="22"/>
          <w:szCs w:val="22"/>
        </w:rPr>
        <w:t>duties  in</w:t>
      </w:r>
      <w:proofErr w:type="gramEnd"/>
      <w:r w:rsidRPr="00A911F9">
        <w:rPr>
          <w:rFonts w:ascii="Arial" w:hAnsi="Arial" w:cs="Arial"/>
          <w:color w:val="auto"/>
          <w:sz w:val="22"/>
          <w:szCs w:val="22"/>
        </w:rPr>
        <w:t xml:space="preserve"> particular in relation to: </w:t>
      </w:r>
    </w:p>
    <w:p w14:paraId="5127585A" w14:textId="77777777" w:rsidR="00A911F9" w:rsidRPr="00A911F9" w:rsidRDefault="00A911F9" w:rsidP="00A911F9">
      <w:pPr>
        <w:pStyle w:val="Default"/>
        <w:ind w:left="720" w:hanging="720"/>
        <w:rPr>
          <w:rFonts w:ascii="Arial" w:hAnsi="Arial" w:cs="Arial"/>
          <w:color w:val="auto"/>
          <w:sz w:val="22"/>
          <w:szCs w:val="22"/>
        </w:rPr>
      </w:pPr>
    </w:p>
    <w:p w14:paraId="6D754BAF" w14:textId="77777777" w:rsidR="00A911F9" w:rsidRPr="00A911F9" w:rsidRDefault="00A911F9" w:rsidP="00504D31">
      <w:pPr>
        <w:pStyle w:val="Default"/>
        <w:numPr>
          <w:ilvl w:val="0"/>
          <w:numId w:val="16"/>
        </w:numPr>
        <w:spacing w:after="30"/>
        <w:rPr>
          <w:rFonts w:ascii="Arial" w:hAnsi="Arial" w:cs="Arial"/>
          <w:color w:val="auto"/>
          <w:sz w:val="22"/>
          <w:szCs w:val="22"/>
        </w:rPr>
      </w:pPr>
      <w:r w:rsidRPr="00A911F9">
        <w:rPr>
          <w:rFonts w:ascii="Arial" w:hAnsi="Arial" w:cs="Arial"/>
          <w:color w:val="auto"/>
          <w:sz w:val="22"/>
          <w:szCs w:val="22"/>
        </w:rPr>
        <w:t xml:space="preserve">eliminating discrimination, harassment, victimisation and any other conduct that is prohibited under the Equality Act 2010; </w:t>
      </w:r>
    </w:p>
    <w:p w14:paraId="47E5745B" w14:textId="77777777" w:rsidR="00A911F9" w:rsidRPr="00A911F9" w:rsidRDefault="00A911F9" w:rsidP="00504D31">
      <w:pPr>
        <w:pStyle w:val="Default"/>
        <w:numPr>
          <w:ilvl w:val="0"/>
          <w:numId w:val="16"/>
        </w:numPr>
        <w:spacing w:after="30"/>
        <w:rPr>
          <w:rFonts w:ascii="Arial" w:hAnsi="Arial" w:cs="Arial"/>
          <w:color w:val="auto"/>
          <w:sz w:val="22"/>
          <w:szCs w:val="22"/>
        </w:rPr>
      </w:pPr>
      <w:r w:rsidRPr="00A911F9">
        <w:rPr>
          <w:rFonts w:ascii="Arial" w:hAnsi="Arial" w:cs="Arial"/>
          <w:color w:val="auto"/>
          <w:sz w:val="22"/>
          <w:szCs w:val="22"/>
        </w:rPr>
        <w:t xml:space="preserve">advancing equality of opportunity between persons who share a protected characteristic and persons who do not share it; </w:t>
      </w:r>
    </w:p>
    <w:p w14:paraId="48ADA398" w14:textId="77777777" w:rsidR="00A911F9" w:rsidRPr="00A911F9" w:rsidRDefault="00A911F9" w:rsidP="00504D31">
      <w:pPr>
        <w:pStyle w:val="Default"/>
        <w:numPr>
          <w:ilvl w:val="0"/>
          <w:numId w:val="16"/>
        </w:numPr>
        <w:spacing w:after="30"/>
        <w:rPr>
          <w:rFonts w:ascii="Arial" w:hAnsi="Arial" w:cs="Arial"/>
          <w:color w:val="auto"/>
          <w:sz w:val="22"/>
          <w:szCs w:val="22"/>
        </w:rPr>
      </w:pPr>
      <w:r w:rsidRPr="00A911F9">
        <w:rPr>
          <w:rFonts w:ascii="Arial" w:hAnsi="Arial" w:cs="Arial"/>
          <w:color w:val="auto"/>
          <w:sz w:val="22"/>
          <w:szCs w:val="22"/>
        </w:rPr>
        <w:t xml:space="preserve">fostering good relations between persons who share a relevant protected characteristics and persons who do not share it; and </w:t>
      </w:r>
    </w:p>
    <w:p w14:paraId="4869E492" w14:textId="77777777" w:rsidR="00A911F9" w:rsidRPr="00A911F9" w:rsidRDefault="00A911F9" w:rsidP="00504D31">
      <w:pPr>
        <w:pStyle w:val="Default"/>
        <w:numPr>
          <w:ilvl w:val="0"/>
          <w:numId w:val="16"/>
        </w:numPr>
        <w:spacing w:after="30"/>
        <w:rPr>
          <w:rFonts w:ascii="Arial" w:hAnsi="Arial" w:cs="Arial"/>
          <w:color w:val="auto"/>
          <w:sz w:val="22"/>
          <w:szCs w:val="22"/>
        </w:rPr>
      </w:pPr>
      <w:r w:rsidRPr="00A911F9">
        <w:rPr>
          <w:rFonts w:ascii="Arial" w:hAnsi="Arial" w:cs="Arial"/>
          <w:color w:val="auto"/>
          <w:sz w:val="22"/>
          <w:szCs w:val="22"/>
        </w:rPr>
        <w:t xml:space="preserve">preventing people being drawn into terrorism (Prevent duty under Counter Terrorism &amp; Security Act 2015). </w:t>
      </w:r>
    </w:p>
    <w:p w14:paraId="21729387" w14:textId="77777777" w:rsidR="00A911F9" w:rsidRPr="00A911F9" w:rsidRDefault="00A911F9" w:rsidP="00A911F9">
      <w:pPr>
        <w:pStyle w:val="Default"/>
        <w:rPr>
          <w:rFonts w:ascii="Arial" w:hAnsi="Arial" w:cs="Arial"/>
          <w:color w:val="auto"/>
          <w:sz w:val="22"/>
          <w:szCs w:val="22"/>
        </w:rPr>
      </w:pPr>
    </w:p>
    <w:p w14:paraId="43925764" w14:textId="77777777" w:rsidR="00504D31" w:rsidRPr="00504D31" w:rsidRDefault="00504D31" w:rsidP="00504D31">
      <w:pPr>
        <w:pStyle w:val="ListParagraph"/>
        <w:numPr>
          <w:ilvl w:val="0"/>
          <w:numId w:val="22"/>
        </w:numPr>
        <w:autoSpaceDE w:val="0"/>
        <w:autoSpaceDN w:val="0"/>
        <w:adjustRightInd w:val="0"/>
        <w:contextualSpacing w:val="0"/>
        <w:rPr>
          <w:rFonts w:cs="Arial"/>
          <w:vanish/>
        </w:rPr>
      </w:pPr>
    </w:p>
    <w:p w14:paraId="602F7DC1" w14:textId="77777777" w:rsidR="00504D31" w:rsidRPr="00504D31" w:rsidRDefault="00504D31" w:rsidP="00504D31">
      <w:pPr>
        <w:pStyle w:val="ListParagraph"/>
        <w:numPr>
          <w:ilvl w:val="0"/>
          <w:numId w:val="22"/>
        </w:numPr>
        <w:autoSpaceDE w:val="0"/>
        <w:autoSpaceDN w:val="0"/>
        <w:adjustRightInd w:val="0"/>
        <w:contextualSpacing w:val="0"/>
        <w:rPr>
          <w:rFonts w:cs="Arial"/>
          <w:vanish/>
        </w:rPr>
      </w:pPr>
    </w:p>
    <w:p w14:paraId="18F83A92" w14:textId="77777777" w:rsidR="00504D31" w:rsidRPr="00504D31" w:rsidRDefault="00504D31" w:rsidP="00504D31">
      <w:pPr>
        <w:pStyle w:val="ListParagraph"/>
        <w:numPr>
          <w:ilvl w:val="0"/>
          <w:numId w:val="22"/>
        </w:numPr>
        <w:autoSpaceDE w:val="0"/>
        <w:autoSpaceDN w:val="0"/>
        <w:adjustRightInd w:val="0"/>
        <w:contextualSpacing w:val="0"/>
        <w:rPr>
          <w:rFonts w:cs="Arial"/>
          <w:vanish/>
        </w:rPr>
      </w:pPr>
    </w:p>
    <w:p w14:paraId="05EBA445" w14:textId="77777777" w:rsidR="00504D31" w:rsidRPr="00504D31" w:rsidRDefault="00504D31" w:rsidP="00504D31">
      <w:pPr>
        <w:pStyle w:val="ListParagraph"/>
        <w:numPr>
          <w:ilvl w:val="1"/>
          <w:numId w:val="22"/>
        </w:numPr>
        <w:autoSpaceDE w:val="0"/>
        <w:autoSpaceDN w:val="0"/>
        <w:adjustRightInd w:val="0"/>
        <w:contextualSpacing w:val="0"/>
        <w:rPr>
          <w:rFonts w:cs="Arial"/>
          <w:vanish/>
        </w:rPr>
      </w:pPr>
    </w:p>
    <w:p w14:paraId="3C09AB81" w14:textId="77777777" w:rsidR="00504D31" w:rsidRPr="00504D31" w:rsidRDefault="00504D31" w:rsidP="00504D31">
      <w:pPr>
        <w:pStyle w:val="ListParagraph"/>
        <w:numPr>
          <w:ilvl w:val="2"/>
          <w:numId w:val="22"/>
        </w:numPr>
        <w:autoSpaceDE w:val="0"/>
        <w:autoSpaceDN w:val="0"/>
        <w:adjustRightInd w:val="0"/>
        <w:contextualSpacing w:val="0"/>
        <w:rPr>
          <w:rFonts w:cs="Arial"/>
          <w:vanish/>
        </w:rPr>
      </w:pPr>
    </w:p>
    <w:p w14:paraId="5A0555CB" w14:textId="77777777" w:rsidR="00504D31" w:rsidRPr="00504D31" w:rsidRDefault="00504D31" w:rsidP="00504D31">
      <w:pPr>
        <w:pStyle w:val="ListParagraph"/>
        <w:numPr>
          <w:ilvl w:val="2"/>
          <w:numId w:val="22"/>
        </w:numPr>
        <w:autoSpaceDE w:val="0"/>
        <w:autoSpaceDN w:val="0"/>
        <w:adjustRightInd w:val="0"/>
        <w:contextualSpacing w:val="0"/>
        <w:rPr>
          <w:rFonts w:cs="Arial"/>
          <w:vanish/>
        </w:rPr>
      </w:pPr>
    </w:p>
    <w:p w14:paraId="19B93619" w14:textId="77777777" w:rsidR="00504D31" w:rsidRPr="00504D31" w:rsidRDefault="00504D31" w:rsidP="00504D31">
      <w:pPr>
        <w:pStyle w:val="ListParagraph"/>
        <w:numPr>
          <w:ilvl w:val="2"/>
          <w:numId w:val="22"/>
        </w:numPr>
        <w:autoSpaceDE w:val="0"/>
        <w:autoSpaceDN w:val="0"/>
        <w:adjustRightInd w:val="0"/>
        <w:contextualSpacing w:val="0"/>
        <w:rPr>
          <w:rFonts w:cs="Arial"/>
          <w:vanish/>
        </w:rPr>
      </w:pPr>
    </w:p>
    <w:p w14:paraId="715D1F64" w14:textId="45313B53" w:rsidR="00A911F9" w:rsidRDefault="00A911F9" w:rsidP="006543DB">
      <w:pPr>
        <w:pStyle w:val="Default"/>
        <w:numPr>
          <w:ilvl w:val="2"/>
          <w:numId w:val="22"/>
        </w:numPr>
        <w:tabs>
          <w:tab w:val="left" w:pos="567"/>
        </w:tabs>
        <w:rPr>
          <w:rFonts w:ascii="Arial" w:hAnsi="Arial" w:cs="Arial"/>
          <w:color w:val="auto"/>
          <w:sz w:val="22"/>
          <w:szCs w:val="22"/>
        </w:rPr>
      </w:pPr>
      <w:r w:rsidRPr="00A911F9">
        <w:rPr>
          <w:rFonts w:ascii="Arial" w:hAnsi="Arial" w:cs="Arial"/>
          <w:color w:val="auto"/>
          <w:sz w:val="22"/>
          <w:szCs w:val="22"/>
        </w:rPr>
        <w:t xml:space="preserve">The College will ensure, so far as is reasonably practicable, that the use of its premises and </w:t>
      </w:r>
      <w:r w:rsidR="006543DB">
        <w:rPr>
          <w:rFonts w:ascii="Arial" w:hAnsi="Arial" w:cs="Arial"/>
          <w:color w:val="auto"/>
          <w:sz w:val="22"/>
          <w:szCs w:val="22"/>
        </w:rPr>
        <w:tab/>
      </w:r>
      <w:r w:rsidRPr="00A911F9">
        <w:rPr>
          <w:rFonts w:ascii="Arial" w:hAnsi="Arial" w:cs="Arial"/>
          <w:color w:val="auto"/>
          <w:sz w:val="22"/>
          <w:szCs w:val="22"/>
        </w:rPr>
        <w:t xml:space="preserve">facilities is not denied to any individual or body of persons on any ground connected with: </w:t>
      </w:r>
    </w:p>
    <w:p w14:paraId="1C8A3604" w14:textId="77777777" w:rsidR="00504D31" w:rsidRPr="00A911F9" w:rsidRDefault="00504D31" w:rsidP="00504D31">
      <w:pPr>
        <w:pStyle w:val="Default"/>
        <w:rPr>
          <w:rFonts w:ascii="Arial" w:hAnsi="Arial" w:cs="Arial"/>
          <w:color w:val="auto"/>
          <w:sz w:val="22"/>
          <w:szCs w:val="22"/>
        </w:rPr>
      </w:pPr>
    </w:p>
    <w:p w14:paraId="7D470680" w14:textId="77777777" w:rsidR="00A911F9" w:rsidRPr="00A911F9" w:rsidRDefault="00A911F9" w:rsidP="00504D31">
      <w:pPr>
        <w:pStyle w:val="Default"/>
        <w:numPr>
          <w:ilvl w:val="0"/>
          <w:numId w:val="17"/>
        </w:numPr>
        <w:rPr>
          <w:rFonts w:ascii="Arial" w:hAnsi="Arial" w:cs="Arial"/>
          <w:color w:val="auto"/>
          <w:sz w:val="22"/>
          <w:szCs w:val="22"/>
        </w:rPr>
      </w:pPr>
      <w:r w:rsidRPr="00A911F9">
        <w:rPr>
          <w:rFonts w:ascii="Arial" w:hAnsi="Arial" w:cs="Arial"/>
          <w:color w:val="auto"/>
          <w:sz w:val="22"/>
          <w:szCs w:val="22"/>
        </w:rPr>
        <w:t xml:space="preserve">the beliefs or views of such individual or any member of such body; or </w:t>
      </w:r>
    </w:p>
    <w:p w14:paraId="28D14E8B" w14:textId="77777777" w:rsidR="00A911F9" w:rsidRPr="00A911F9" w:rsidRDefault="00A911F9" w:rsidP="00504D31">
      <w:pPr>
        <w:pStyle w:val="Default"/>
        <w:numPr>
          <w:ilvl w:val="0"/>
          <w:numId w:val="17"/>
        </w:numPr>
        <w:rPr>
          <w:rFonts w:ascii="Arial" w:hAnsi="Arial" w:cs="Arial"/>
          <w:color w:val="auto"/>
          <w:sz w:val="22"/>
          <w:szCs w:val="22"/>
        </w:rPr>
      </w:pPr>
      <w:r w:rsidRPr="00A911F9">
        <w:rPr>
          <w:rFonts w:ascii="Arial" w:hAnsi="Arial" w:cs="Arial"/>
          <w:color w:val="auto"/>
          <w:sz w:val="22"/>
          <w:szCs w:val="22"/>
        </w:rPr>
        <w:t xml:space="preserve">the policy or objectives of such body. </w:t>
      </w:r>
    </w:p>
    <w:p w14:paraId="00BEEFA9" w14:textId="77777777" w:rsidR="00A911F9" w:rsidRPr="00A911F9" w:rsidRDefault="00A911F9" w:rsidP="00A911F9">
      <w:pPr>
        <w:pStyle w:val="Default"/>
        <w:rPr>
          <w:rFonts w:ascii="Arial" w:hAnsi="Arial" w:cs="Arial"/>
          <w:color w:val="auto"/>
          <w:sz w:val="22"/>
          <w:szCs w:val="22"/>
        </w:rPr>
      </w:pPr>
    </w:p>
    <w:p w14:paraId="37FCCC9C" w14:textId="67CD3EA8" w:rsidR="00A911F9" w:rsidRPr="00A911F9" w:rsidRDefault="00A911F9" w:rsidP="006543DB">
      <w:pPr>
        <w:pStyle w:val="Default"/>
        <w:numPr>
          <w:ilvl w:val="2"/>
          <w:numId w:val="22"/>
        </w:numPr>
        <w:tabs>
          <w:tab w:val="left" w:pos="567"/>
        </w:tabs>
        <w:rPr>
          <w:rFonts w:ascii="Arial" w:hAnsi="Arial" w:cs="Arial"/>
          <w:color w:val="auto"/>
          <w:sz w:val="22"/>
          <w:szCs w:val="22"/>
        </w:rPr>
      </w:pPr>
      <w:r w:rsidRPr="00A911F9">
        <w:rPr>
          <w:rFonts w:ascii="Arial" w:hAnsi="Arial" w:cs="Arial"/>
          <w:color w:val="auto"/>
          <w:sz w:val="22"/>
          <w:szCs w:val="22"/>
        </w:rPr>
        <w:t xml:space="preserve">Every person to whom this Code's obligations apply must refrain from organising or engaging </w:t>
      </w:r>
      <w:r w:rsidR="006543DB">
        <w:rPr>
          <w:rFonts w:ascii="Arial" w:hAnsi="Arial" w:cs="Arial"/>
          <w:color w:val="auto"/>
          <w:sz w:val="22"/>
          <w:szCs w:val="22"/>
        </w:rPr>
        <w:tab/>
      </w:r>
      <w:r w:rsidRPr="00A911F9">
        <w:rPr>
          <w:rFonts w:ascii="Arial" w:hAnsi="Arial" w:cs="Arial"/>
          <w:color w:val="auto"/>
          <w:sz w:val="22"/>
          <w:szCs w:val="22"/>
        </w:rPr>
        <w:t xml:space="preserve">in or otherwise being associated with any conduct (other than by lawful, reasonable and </w:t>
      </w:r>
      <w:r w:rsidR="006543DB">
        <w:rPr>
          <w:rFonts w:ascii="Arial" w:hAnsi="Arial" w:cs="Arial"/>
          <w:color w:val="auto"/>
          <w:sz w:val="22"/>
          <w:szCs w:val="22"/>
        </w:rPr>
        <w:tab/>
      </w:r>
      <w:r w:rsidRPr="00A911F9">
        <w:rPr>
          <w:rFonts w:ascii="Arial" w:hAnsi="Arial" w:cs="Arial"/>
          <w:color w:val="auto"/>
          <w:sz w:val="22"/>
          <w:szCs w:val="22"/>
        </w:rPr>
        <w:t xml:space="preserve">peaceful persuasion) intended to prevent the enjoyment of rights under this Code of Practice. </w:t>
      </w:r>
    </w:p>
    <w:p w14:paraId="78424893" w14:textId="77777777" w:rsidR="00A911F9" w:rsidRPr="00A911F9" w:rsidRDefault="00A911F9" w:rsidP="00504D31">
      <w:pPr>
        <w:pStyle w:val="Default"/>
        <w:rPr>
          <w:rFonts w:ascii="Arial" w:hAnsi="Arial" w:cs="Arial"/>
          <w:color w:val="auto"/>
          <w:sz w:val="22"/>
          <w:szCs w:val="22"/>
        </w:rPr>
      </w:pPr>
    </w:p>
    <w:p w14:paraId="21E714C8" w14:textId="67A86358" w:rsidR="00A911F9" w:rsidRDefault="00A911F9" w:rsidP="006543DB">
      <w:pPr>
        <w:pStyle w:val="Default"/>
        <w:numPr>
          <w:ilvl w:val="2"/>
          <w:numId w:val="22"/>
        </w:numPr>
        <w:tabs>
          <w:tab w:val="left" w:pos="567"/>
        </w:tabs>
        <w:rPr>
          <w:rFonts w:ascii="Arial" w:hAnsi="Arial" w:cs="Arial"/>
          <w:color w:val="auto"/>
          <w:sz w:val="22"/>
          <w:szCs w:val="22"/>
        </w:rPr>
      </w:pPr>
      <w:r w:rsidRPr="00A911F9">
        <w:rPr>
          <w:rFonts w:ascii="Arial" w:hAnsi="Arial" w:cs="Arial"/>
          <w:color w:val="auto"/>
          <w:sz w:val="22"/>
          <w:szCs w:val="22"/>
        </w:rPr>
        <w:t xml:space="preserve">The College will take such steps as are reasonably practicable (including where appropriate </w:t>
      </w:r>
      <w:r w:rsidR="006543DB">
        <w:rPr>
          <w:rFonts w:ascii="Arial" w:hAnsi="Arial" w:cs="Arial"/>
          <w:color w:val="auto"/>
          <w:sz w:val="22"/>
          <w:szCs w:val="22"/>
        </w:rPr>
        <w:tab/>
      </w:r>
      <w:r w:rsidRPr="00A911F9">
        <w:rPr>
          <w:rFonts w:ascii="Arial" w:hAnsi="Arial" w:cs="Arial"/>
          <w:color w:val="auto"/>
          <w:sz w:val="22"/>
          <w:szCs w:val="22"/>
        </w:rPr>
        <w:t xml:space="preserve">the initiation of disciplinary measures) to secure that the obligations under this Code of </w:t>
      </w:r>
      <w:r w:rsidR="006543DB">
        <w:rPr>
          <w:rFonts w:ascii="Arial" w:hAnsi="Arial" w:cs="Arial"/>
          <w:color w:val="auto"/>
          <w:sz w:val="22"/>
          <w:szCs w:val="22"/>
        </w:rPr>
        <w:tab/>
      </w:r>
      <w:r w:rsidRPr="00A911F9">
        <w:rPr>
          <w:rFonts w:ascii="Arial" w:hAnsi="Arial" w:cs="Arial"/>
          <w:color w:val="auto"/>
          <w:sz w:val="22"/>
          <w:szCs w:val="22"/>
        </w:rPr>
        <w:t xml:space="preserve">Practice are complied with. </w:t>
      </w:r>
    </w:p>
    <w:p w14:paraId="39150D5B" w14:textId="77777777" w:rsidR="00A911F9" w:rsidRPr="00A911F9" w:rsidRDefault="00A911F9" w:rsidP="00A911F9">
      <w:pPr>
        <w:pStyle w:val="Default"/>
        <w:rPr>
          <w:rFonts w:ascii="Arial" w:hAnsi="Arial" w:cs="Arial"/>
          <w:color w:val="auto"/>
          <w:sz w:val="22"/>
          <w:szCs w:val="22"/>
        </w:rPr>
      </w:pPr>
    </w:p>
    <w:p w14:paraId="77AE2795" w14:textId="414F916B" w:rsidR="00A911F9" w:rsidRPr="006543DB" w:rsidRDefault="006543DB" w:rsidP="006543DB">
      <w:pPr>
        <w:tabs>
          <w:tab w:val="left" w:pos="567"/>
        </w:tabs>
        <w:rPr>
          <w:b/>
          <w:bCs/>
        </w:rPr>
      </w:pPr>
      <w:bookmarkStart w:id="10" w:name="_Toc69373958"/>
      <w:r w:rsidRPr="006543DB">
        <w:rPr>
          <w:b/>
          <w:bCs/>
        </w:rPr>
        <w:t>3.2</w:t>
      </w:r>
      <w:r w:rsidRPr="006543DB">
        <w:rPr>
          <w:b/>
          <w:bCs/>
        </w:rPr>
        <w:tab/>
      </w:r>
      <w:r w:rsidR="00504D31" w:rsidRPr="006543DB">
        <w:rPr>
          <w:b/>
          <w:bCs/>
        </w:rPr>
        <w:t>R</w:t>
      </w:r>
      <w:r w:rsidR="00A911F9" w:rsidRPr="006543DB">
        <w:rPr>
          <w:b/>
          <w:bCs/>
        </w:rPr>
        <w:t>esponsibilities under this Code in relation to External Speakers</w:t>
      </w:r>
      <w:bookmarkEnd w:id="10"/>
      <w:r w:rsidR="00A911F9" w:rsidRPr="006543DB">
        <w:rPr>
          <w:b/>
          <w:bCs/>
        </w:rPr>
        <w:t xml:space="preserve"> </w:t>
      </w:r>
    </w:p>
    <w:p w14:paraId="63C7E569" w14:textId="77777777" w:rsidR="006543DB" w:rsidRDefault="006543DB" w:rsidP="006543DB">
      <w:pPr>
        <w:pStyle w:val="Default"/>
        <w:rPr>
          <w:rFonts w:ascii="Arial" w:hAnsi="Arial" w:cs="Arial"/>
          <w:color w:val="auto"/>
          <w:sz w:val="22"/>
          <w:szCs w:val="22"/>
        </w:rPr>
      </w:pPr>
    </w:p>
    <w:p w14:paraId="5978AB6B" w14:textId="69448068" w:rsidR="00A911F9" w:rsidRDefault="006543DB" w:rsidP="006543DB">
      <w:pPr>
        <w:pStyle w:val="Default"/>
        <w:tabs>
          <w:tab w:val="left" w:pos="567"/>
        </w:tabs>
        <w:rPr>
          <w:rFonts w:ascii="Arial" w:hAnsi="Arial" w:cs="Arial"/>
          <w:color w:val="auto"/>
          <w:sz w:val="22"/>
          <w:szCs w:val="22"/>
        </w:rPr>
      </w:pPr>
      <w:r>
        <w:rPr>
          <w:rFonts w:ascii="Arial" w:hAnsi="Arial" w:cs="Arial"/>
          <w:color w:val="auto"/>
          <w:sz w:val="22"/>
          <w:szCs w:val="22"/>
        </w:rPr>
        <w:t>3.2.1</w:t>
      </w:r>
      <w:r>
        <w:rPr>
          <w:rFonts w:ascii="Arial" w:hAnsi="Arial" w:cs="Arial"/>
          <w:color w:val="auto"/>
          <w:sz w:val="22"/>
          <w:szCs w:val="22"/>
        </w:rPr>
        <w:tab/>
      </w:r>
      <w:r w:rsidR="00A911F9" w:rsidRPr="00A911F9">
        <w:rPr>
          <w:rFonts w:ascii="Arial" w:hAnsi="Arial" w:cs="Arial"/>
          <w:color w:val="auto"/>
          <w:sz w:val="22"/>
          <w:szCs w:val="22"/>
        </w:rPr>
        <w:t xml:space="preserve">The protection of freedom of speech does not extend to allowing a speaker to break the law </w:t>
      </w:r>
      <w:r>
        <w:rPr>
          <w:rFonts w:ascii="Arial" w:hAnsi="Arial" w:cs="Arial"/>
          <w:color w:val="auto"/>
          <w:sz w:val="22"/>
          <w:szCs w:val="22"/>
        </w:rPr>
        <w:tab/>
      </w:r>
      <w:r w:rsidR="00A911F9" w:rsidRPr="00A911F9">
        <w:rPr>
          <w:rFonts w:ascii="Arial" w:hAnsi="Arial" w:cs="Arial"/>
          <w:color w:val="auto"/>
          <w:sz w:val="22"/>
          <w:szCs w:val="22"/>
        </w:rPr>
        <w:t xml:space="preserve">or breach the lawful rights of others e.g. using threatening, abusive or insulting words or </w:t>
      </w:r>
      <w:r>
        <w:rPr>
          <w:rFonts w:ascii="Arial" w:hAnsi="Arial" w:cs="Arial"/>
          <w:color w:val="auto"/>
          <w:sz w:val="22"/>
          <w:szCs w:val="22"/>
        </w:rPr>
        <w:tab/>
      </w:r>
      <w:r w:rsidR="00A911F9" w:rsidRPr="00A911F9">
        <w:rPr>
          <w:rFonts w:ascii="Arial" w:hAnsi="Arial" w:cs="Arial"/>
          <w:color w:val="auto"/>
          <w:sz w:val="22"/>
          <w:szCs w:val="22"/>
        </w:rPr>
        <w:t xml:space="preserve">behaviour, with a view to incite hatred or draw others into extremism or terrorism. </w:t>
      </w:r>
    </w:p>
    <w:p w14:paraId="05550250" w14:textId="77777777" w:rsidR="00A911F9" w:rsidRPr="00A911F9" w:rsidRDefault="00A911F9" w:rsidP="00504D31">
      <w:pPr>
        <w:pStyle w:val="Default"/>
        <w:rPr>
          <w:rFonts w:ascii="Arial" w:hAnsi="Arial" w:cs="Arial"/>
          <w:color w:val="auto"/>
          <w:sz w:val="22"/>
          <w:szCs w:val="22"/>
        </w:rPr>
      </w:pPr>
    </w:p>
    <w:p w14:paraId="294673C2" w14:textId="0EE09780" w:rsidR="00A911F9" w:rsidRDefault="006543DB" w:rsidP="006543DB">
      <w:pPr>
        <w:pStyle w:val="Default"/>
        <w:tabs>
          <w:tab w:val="left" w:pos="567"/>
        </w:tabs>
        <w:rPr>
          <w:rFonts w:ascii="Arial" w:hAnsi="Arial" w:cs="Arial"/>
          <w:color w:val="auto"/>
          <w:sz w:val="22"/>
          <w:szCs w:val="22"/>
        </w:rPr>
      </w:pPr>
      <w:r>
        <w:rPr>
          <w:rFonts w:ascii="Arial" w:hAnsi="Arial" w:cs="Arial"/>
          <w:color w:val="auto"/>
          <w:sz w:val="22"/>
          <w:szCs w:val="22"/>
        </w:rPr>
        <w:t>3.2.2</w:t>
      </w:r>
      <w:r>
        <w:rPr>
          <w:rFonts w:ascii="Arial" w:hAnsi="Arial" w:cs="Arial"/>
          <w:color w:val="auto"/>
          <w:sz w:val="22"/>
          <w:szCs w:val="22"/>
        </w:rPr>
        <w:tab/>
      </w:r>
      <w:r w:rsidR="00A911F9" w:rsidRPr="00A911F9">
        <w:rPr>
          <w:rFonts w:ascii="Arial" w:hAnsi="Arial" w:cs="Arial"/>
          <w:color w:val="auto"/>
          <w:sz w:val="22"/>
          <w:szCs w:val="22"/>
        </w:rPr>
        <w:t xml:space="preserve">The College expects external speakers to act in accordance with the law and not to breach </w:t>
      </w:r>
      <w:r>
        <w:rPr>
          <w:rFonts w:ascii="Arial" w:hAnsi="Arial" w:cs="Arial"/>
          <w:color w:val="auto"/>
          <w:sz w:val="22"/>
          <w:szCs w:val="22"/>
        </w:rPr>
        <w:tab/>
      </w:r>
      <w:r w:rsidR="00A911F9" w:rsidRPr="00A911F9">
        <w:rPr>
          <w:rFonts w:ascii="Arial" w:hAnsi="Arial" w:cs="Arial"/>
          <w:color w:val="auto"/>
          <w:sz w:val="22"/>
          <w:szCs w:val="22"/>
        </w:rPr>
        <w:t xml:space="preserve">the lawful rights of others. The College reserves the right to not permit an external speaker to </w:t>
      </w:r>
      <w:r>
        <w:rPr>
          <w:rFonts w:ascii="Arial" w:hAnsi="Arial" w:cs="Arial"/>
          <w:color w:val="auto"/>
          <w:sz w:val="22"/>
          <w:szCs w:val="22"/>
        </w:rPr>
        <w:tab/>
      </w:r>
      <w:r w:rsidR="00A911F9" w:rsidRPr="00A911F9">
        <w:rPr>
          <w:rFonts w:ascii="Arial" w:hAnsi="Arial" w:cs="Arial"/>
          <w:color w:val="auto"/>
          <w:sz w:val="22"/>
          <w:szCs w:val="22"/>
        </w:rPr>
        <w:t xml:space="preserve">speak at or attend an event or activity, to refuse to permit an event and/or to halt an event or </w:t>
      </w:r>
      <w:r>
        <w:rPr>
          <w:rFonts w:ascii="Arial" w:hAnsi="Arial" w:cs="Arial"/>
          <w:color w:val="auto"/>
          <w:sz w:val="22"/>
          <w:szCs w:val="22"/>
        </w:rPr>
        <w:tab/>
      </w:r>
      <w:r w:rsidR="00A911F9" w:rsidRPr="00A911F9">
        <w:rPr>
          <w:rFonts w:ascii="Arial" w:hAnsi="Arial" w:cs="Arial"/>
          <w:color w:val="auto"/>
          <w:sz w:val="22"/>
          <w:szCs w:val="22"/>
        </w:rPr>
        <w:t xml:space="preserve">activity at any time if it reasonably considers there may be a breach of this Code of </w:t>
      </w:r>
      <w:r w:rsidR="002638D1">
        <w:rPr>
          <w:rFonts w:ascii="Arial" w:hAnsi="Arial" w:cs="Arial"/>
          <w:color w:val="auto"/>
          <w:sz w:val="22"/>
          <w:szCs w:val="22"/>
        </w:rPr>
        <w:t>Practice</w:t>
      </w:r>
      <w:r w:rsidR="00A911F9" w:rsidRPr="00A911F9">
        <w:rPr>
          <w:rFonts w:ascii="Arial" w:hAnsi="Arial" w:cs="Arial"/>
          <w:color w:val="auto"/>
          <w:sz w:val="22"/>
          <w:szCs w:val="22"/>
        </w:rPr>
        <w:t xml:space="preserve"> or </w:t>
      </w:r>
      <w:r>
        <w:rPr>
          <w:rFonts w:ascii="Arial" w:hAnsi="Arial" w:cs="Arial"/>
          <w:color w:val="auto"/>
          <w:sz w:val="22"/>
          <w:szCs w:val="22"/>
        </w:rPr>
        <w:tab/>
      </w:r>
      <w:r w:rsidR="00A911F9" w:rsidRPr="00A911F9">
        <w:rPr>
          <w:rFonts w:ascii="Arial" w:hAnsi="Arial" w:cs="Arial"/>
          <w:color w:val="auto"/>
          <w:sz w:val="22"/>
          <w:szCs w:val="22"/>
        </w:rPr>
        <w:t xml:space="preserve">of any legal obligation. </w:t>
      </w:r>
    </w:p>
    <w:p w14:paraId="0ED391E7" w14:textId="77777777" w:rsidR="00A911F9" w:rsidRPr="00A911F9" w:rsidRDefault="00A911F9" w:rsidP="00A911F9">
      <w:pPr>
        <w:pStyle w:val="Default"/>
        <w:ind w:left="720" w:hanging="720"/>
        <w:rPr>
          <w:rFonts w:ascii="Arial" w:hAnsi="Arial" w:cs="Arial"/>
          <w:color w:val="auto"/>
          <w:sz w:val="22"/>
          <w:szCs w:val="22"/>
        </w:rPr>
      </w:pPr>
    </w:p>
    <w:p w14:paraId="6590F5C6" w14:textId="1774AF6C" w:rsidR="00A911F9" w:rsidRDefault="006543DB" w:rsidP="006543DB">
      <w:pPr>
        <w:pStyle w:val="Default"/>
        <w:tabs>
          <w:tab w:val="left" w:pos="567"/>
        </w:tabs>
        <w:rPr>
          <w:rFonts w:ascii="Arial" w:hAnsi="Arial" w:cs="Arial"/>
          <w:color w:val="auto"/>
          <w:sz w:val="22"/>
          <w:szCs w:val="22"/>
        </w:rPr>
      </w:pPr>
      <w:r>
        <w:rPr>
          <w:rFonts w:ascii="Arial" w:hAnsi="Arial" w:cs="Arial"/>
          <w:color w:val="auto"/>
          <w:sz w:val="22"/>
          <w:szCs w:val="22"/>
        </w:rPr>
        <w:t>3.2.3</w:t>
      </w:r>
      <w:r>
        <w:rPr>
          <w:rFonts w:ascii="Arial" w:hAnsi="Arial" w:cs="Arial"/>
          <w:color w:val="auto"/>
          <w:sz w:val="22"/>
          <w:szCs w:val="22"/>
        </w:rPr>
        <w:tab/>
      </w:r>
      <w:r w:rsidR="00A911F9" w:rsidRPr="00A911F9">
        <w:rPr>
          <w:rFonts w:ascii="Arial" w:hAnsi="Arial" w:cs="Arial"/>
          <w:color w:val="auto"/>
          <w:sz w:val="22"/>
          <w:szCs w:val="22"/>
        </w:rPr>
        <w:t xml:space="preserve">During the course of the event or activity at which he or she participates, no speaker shall: </w:t>
      </w:r>
    </w:p>
    <w:p w14:paraId="0531A93D" w14:textId="77777777" w:rsidR="00A911F9" w:rsidRPr="00A911F9" w:rsidRDefault="00A911F9" w:rsidP="00A911F9">
      <w:pPr>
        <w:pStyle w:val="Default"/>
        <w:ind w:left="720" w:hanging="720"/>
        <w:rPr>
          <w:rFonts w:ascii="Arial" w:hAnsi="Arial" w:cs="Arial"/>
          <w:color w:val="auto"/>
          <w:sz w:val="22"/>
          <w:szCs w:val="22"/>
        </w:rPr>
      </w:pPr>
    </w:p>
    <w:p w14:paraId="5D3649BF" w14:textId="77777777" w:rsidR="00A911F9" w:rsidRPr="00A911F9" w:rsidRDefault="00A911F9" w:rsidP="00504D31">
      <w:pPr>
        <w:pStyle w:val="Default"/>
        <w:numPr>
          <w:ilvl w:val="0"/>
          <w:numId w:val="18"/>
        </w:numPr>
        <w:rPr>
          <w:rFonts w:ascii="Arial" w:hAnsi="Arial" w:cs="Arial"/>
          <w:color w:val="auto"/>
          <w:sz w:val="22"/>
          <w:szCs w:val="22"/>
        </w:rPr>
      </w:pPr>
      <w:r w:rsidRPr="00A911F9">
        <w:rPr>
          <w:rFonts w:ascii="Arial" w:hAnsi="Arial" w:cs="Arial"/>
          <w:color w:val="auto"/>
          <w:sz w:val="22"/>
          <w:szCs w:val="22"/>
        </w:rPr>
        <w:t xml:space="preserve">Act in breach of the criminal law; </w:t>
      </w:r>
    </w:p>
    <w:p w14:paraId="06B81442" w14:textId="77777777" w:rsidR="009B1A68" w:rsidRPr="00A911F9" w:rsidRDefault="00A911F9" w:rsidP="00504D31">
      <w:pPr>
        <w:pStyle w:val="Default"/>
        <w:numPr>
          <w:ilvl w:val="0"/>
          <w:numId w:val="18"/>
        </w:numPr>
        <w:rPr>
          <w:rFonts w:ascii="Arial" w:hAnsi="Arial" w:cs="Arial"/>
          <w:color w:val="auto"/>
          <w:sz w:val="22"/>
          <w:szCs w:val="22"/>
        </w:rPr>
      </w:pPr>
      <w:r w:rsidRPr="00A911F9">
        <w:rPr>
          <w:rFonts w:ascii="Arial" w:hAnsi="Arial" w:cs="Arial"/>
          <w:color w:val="auto"/>
          <w:sz w:val="22"/>
          <w:szCs w:val="22"/>
        </w:rPr>
        <w:t>Incite hatred or violence or promote extremism or any breach of the criminal law;</w:t>
      </w:r>
    </w:p>
    <w:p w14:paraId="5EEDE2B8" w14:textId="77777777" w:rsidR="00A911F9" w:rsidRPr="00A911F9" w:rsidRDefault="00A911F9" w:rsidP="00504D31">
      <w:pPr>
        <w:pStyle w:val="Default"/>
        <w:numPr>
          <w:ilvl w:val="0"/>
          <w:numId w:val="18"/>
        </w:numPr>
        <w:rPr>
          <w:rFonts w:ascii="Arial" w:hAnsi="Arial" w:cs="Arial"/>
          <w:color w:val="auto"/>
          <w:sz w:val="22"/>
          <w:szCs w:val="22"/>
        </w:rPr>
      </w:pPr>
      <w:r w:rsidRPr="00A911F9">
        <w:rPr>
          <w:rFonts w:ascii="Arial" w:hAnsi="Arial" w:cs="Arial"/>
          <w:color w:val="auto"/>
          <w:sz w:val="22"/>
          <w:szCs w:val="22"/>
        </w:rPr>
        <w:t xml:space="preserve">Encourage or promote any acts of terrorism or promote individuals, groups or organisations that support terrorism; </w:t>
      </w:r>
    </w:p>
    <w:p w14:paraId="671F9644" w14:textId="77777777" w:rsidR="00A911F9" w:rsidRPr="00A911F9" w:rsidRDefault="00A911F9" w:rsidP="00504D31">
      <w:pPr>
        <w:pStyle w:val="Default"/>
        <w:numPr>
          <w:ilvl w:val="0"/>
          <w:numId w:val="18"/>
        </w:numPr>
        <w:rPr>
          <w:rFonts w:ascii="Arial" w:hAnsi="Arial" w:cs="Arial"/>
          <w:color w:val="auto"/>
          <w:sz w:val="22"/>
          <w:szCs w:val="22"/>
        </w:rPr>
      </w:pPr>
      <w:r w:rsidRPr="00A911F9">
        <w:rPr>
          <w:rFonts w:ascii="Arial" w:hAnsi="Arial" w:cs="Arial"/>
          <w:color w:val="auto"/>
          <w:sz w:val="22"/>
          <w:szCs w:val="22"/>
        </w:rPr>
        <w:t xml:space="preserve">Spread hatred and intolerance; </w:t>
      </w:r>
    </w:p>
    <w:p w14:paraId="41D49E59" w14:textId="77777777" w:rsidR="00A911F9" w:rsidRPr="00A911F9" w:rsidRDefault="00A911F9" w:rsidP="00504D31">
      <w:pPr>
        <w:pStyle w:val="Default"/>
        <w:numPr>
          <w:ilvl w:val="0"/>
          <w:numId w:val="18"/>
        </w:numPr>
        <w:rPr>
          <w:rFonts w:ascii="Arial" w:hAnsi="Arial" w:cs="Arial"/>
          <w:color w:val="auto"/>
          <w:sz w:val="22"/>
          <w:szCs w:val="22"/>
        </w:rPr>
      </w:pPr>
      <w:r w:rsidRPr="00A911F9">
        <w:rPr>
          <w:rFonts w:ascii="Arial" w:hAnsi="Arial" w:cs="Arial"/>
          <w:color w:val="auto"/>
          <w:sz w:val="22"/>
          <w:szCs w:val="22"/>
        </w:rPr>
        <w:t>Discriminate against or harass any person or group on the grounds of their sex, race, nationality, ethnicity, disability, religious or other similar belief, sexual orientation</w:t>
      </w:r>
      <w:r w:rsidR="002638D1">
        <w:rPr>
          <w:rFonts w:ascii="Arial" w:hAnsi="Arial" w:cs="Arial"/>
          <w:color w:val="auto"/>
          <w:sz w:val="22"/>
          <w:szCs w:val="22"/>
        </w:rPr>
        <w:t>, gender reassignment, marriage or civil partnership, pregnancy or maternity</w:t>
      </w:r>
      <w:r w:rsidRPr="00A911F9">
        <w:rPr>
          <w:rFonts w:ascii="Arial" w:hAnsi="Arial" w:cs="Arial"/>
          <w:color w:val="auto"/>
          <w:sz w:val="22"/>
          <w:szCs w:val="22"/>
        </w:rPr>
        <w:t xml:space="preserve"> or age; </w:t>
      </w:r>
    </w:p>
    <w:p w14:paraId="14CB8889" w14:textId="77777777" w:rsidR="002638D1" w:rsidRPr="002638D1" w:rsidRDefault="00A911F9" w:rsidP="00504D31">
      <w:pPr>
        <w:pStyle w:val="Default"/>
        <w:numPr>
          <w:ilvl w:val="0"/>
          <w:numId w:val="18"/>
        </w:numPr>
        <w:rPr>
          <w:rFonts w:ascii="Arial" w:hAnsi="Arial" w:cs="Arial"/>
          <w:color w:val="auto"/>
          <w:sz w:val="22"/>
          <w:szCs w:val="22"/>
        </w:rPr>
      </w:pPr>
      <w:r w:rsidRPr="00A911F9">
        <w:rPr>
          <w:rFonts w:ascii="Arial" w:hAnsi="Arial" w:cs="Arial"/>
          <w:color w:val="auto"/>
          <w:sz w:val="22"/>
          <w:szCs w:val="22"/>
        </w:rPr>
        <w:t xml:space="preserve">Defame any person or organisation. </w:t>
      </w:r>
    </w:p>
    <w:p w14:paraId="5F41BF31" w14:textId="77777777" w:rsidR="002638D1" w:rsidRPr="00A911F9" w:rsidRDefault="002638D1" w:rsidP="002638D1">
      <w:pPr>
        <w:pStyle w:val="Default"/>
        <w:rPr>
          <w:rFonts w:ascii="Arial" w:hAnsi="Arial" w:cs="Arial"/>
          <w:color w:val="auto"/>
          <w:sz w:val="22"/>
          <w:szCs w:val="22"/>
        </w:rPr>
      </w:pPr>
    </w:p>
    <w:p w14:paraId="7850A951" w14:textId="77777777" w:rsidR="00504D31" w:rsidRPr="00504D31" w:rsidRDefault="00504D31" w:rsidP="00504D31">
      <w:pPr>
        <w:pStyle w:val="ListParagraph"/>
        <w:numPr>
          <w:ilvl w:val="0"/>
          <w:numId w:val="24"/>
        </w:numPr>
        <w:autoSpaceDE w:val="0"/>
        <w:autoSpaceDN w:val="0"/>
        <w:adjustRightInd w:val="0"/>
        <w:contextualSpacing w:val="0"/>
        <w:rPr>
          <w:rFonts w:cs="Arial"/>
          <w:vanish/>
        </w:rPr>
      </w:pPr>
    </w:p>
    <w:p w14:paraId="497C858E" w14:textId="77777777" w:rsidR="00504D31" w:rsidRPr="00504D31" w:rsidRDefault="00504D31" w:rsidP="00504D31">
      <w:pPr>
        <w:pStyle w:val="ListParagraph"/>
        <w:numPr>
          <w:ilvl w:val="0"/>
          <w:numId w:val="24"/>
        </w:numPr>
        <w:autoSpaceDE w:val="0"/>
        <w:autoSpaceDN w:val="0"/>
        <w:adjustRightInd w:val="0"/>
        <w:contextualSpacing w:val="0"/>
        <w:rPr>
          <w:rFonts w:cs="Arial"/>
          <w:vanish/>
        </w:rPr>
      </w:pPr>
    </w:p>
    <w:p w14:paraId="491C7F9D" w14:textId="77777777" w:rsidR="00504D31" w:rsidRPr="00504D31" w:rsidRDefault="00504D31" w:rsidP="00504D31">
      <w:pPr>
        <w:pStyle w:val="ListParagraph"/>
        <w:numPr>
          <w:ilvl w:val="0"/>
          <w:numId w:val="24"/>
        </w:numPr>
        <w:autoSpaceDE w:val="0"/>
        <w:autoSpaceDN w:val="0"/>
        <w:adjustRightInd w:val="0"/>
        <w:contextualSpacing w:val="0"/>
        <w:rPr>
          <w:rFonts w:cs="Arial"/>
          <w:vanish/>
        </w:rPr>
      </w:pPr>
    </w:p>
    <w:p w14:paraId="65587A82" w14:textId="77777777" w:rsidR="00504D31" w:rsidRPr="00504D31" w:rsidRDefault="00504D31" w:rsidP="00504D31">
      <w:pPr>
        <w:pStyle w:val="ListParagraph"/>
        <w:numPr>
          <w:ilvl w:val="1"/>
          <w:numId w:val="24"/>
        </w:numPr>
        <w:autoSpaceDE w:val="0"/>
        <w:autoSpaceDN w:val="0"/>
        <w:adjustRightInd w:val="0"/>
        <w:contextualSpacing w:val="0"/>
        <w:rPr>
          <w:rFonts w:cs="Arial"/>
          <w:vanish/>
        </w:rPr>
      </w:pPr>
    </w:p>
    <w:p w14:paraId="0E60AA37" w14:textId="77777777" w:rsidR="00504D31" w:rsidRPr="00504D31" w:rsidRDefault="00504D31" w:rsidP="00504D31">
      <w:pPr>
        <w:pStyle w:val="ListParagraph"/>
        <w:numPr>
          <w:ilvl w:val="1"/>
          <w:numId w:val="24"/>
        </w:numPr>
        <w:autoSpaceDE w:val="0"/>
        <w:autoSpaceDN w:val="0"/>
        <w:adjustRightInd w:val="0"/>
        <w:contextualSpacing w:val="0"/>
        <w:rPr>
          <w:rFonts w:cs="Arial"/>
          <w:vanish/>
        </w:rPr>
      </w:pPr>
    </w:p>
    <w:p w14:paraId="2D6EC36B" w14:textId="77777777" w:rsidR="00504D31" w:rsidRPr="00504D31" w:rsidRDefault="00504D31" w:rsidP="00504D31">
      <w:pPr>
        <w:pStyle w:val="ListParagraph"/>
        <w:numPr>
          <w:ilvl w:val="2"/>
          <w:numId w:val="24"/>
        </w:numPr>
        <w:autoSpaceDE w:val="0"/>
        <w:autoSpaceDN w:val="0"/>
        <w:adjustRightInd w:val="0"/>
        <w:contextualSpacing w:val="0"/>
        <w:rPr>
          <w:rFonts w:cs="Arial"/>
          <w:vanish/>
        </w:rPr>
      </w:pPr>
    </w:p>
    <w:p w14:paraId="0D4BA5A2" w14:textId="77777777" w:rsidR="00504D31" w:rsidRPr="00504D31" w:rsidRDefault="00504D31" w:rsidP="00504D31">
      <w:pPr>
        <w:pStyle w:val="ListParagraph"/>
        <w:numPr>
          <w:ilvl w:val="2"/>
          <w:numId w:val="24"/>
        </w:numPr>
        <w:autoSpaceDE w:val="0"/>
        <w:autoSpaceDN w:val="0"/>
        <w:adjustRightInd w:val="0"/>
        <w:contextualSpacing w:val="0"/>
        <w:rPr>
          <w:rFonts w:cs="Arial"/>
          <w:vanish/>
        </w:rPr>
      </w:pPr>
    </w:p>
    <w:p w14:paraId="2A1DEF73" w14:textId="77777777" w:rsidR="00504D31" w:rsidRPr="00504D31" w:rsidRDefault="00504D31" w:rsidP="00504D31">
      <w:pPr>
        <w:pStyle w:val="ListParagraph"/>
        <w:numPr>
          <w:ilvl w:val="2"/>
          <w:numId w:val="24"/>
        </w:numPr>
        <w:autoSpaceDE w:val="0"/>
        <w:autoSpaceDN w:val="0"/>
        <w:adjustRightInd w:val="0"/>
        <w:contextualSpacing w:val="0"/>
        <w:rPr>
          <w:rFonts w:cs="Arial"/>
          <w:vanish/>
        </w:rPr>
      </w:pPr>
    </w:p>
    <w:p w14:paraId="5977E013" w14:textId="612A7FF5" w:rsidR="00A911F9" w:rsidRPr="00A911F9" w:rsidRDefault="00A911F9" w:rsidP="006543DB">
      <w:pPr>
        <w:pStyle w:val="Default"/>
        <w:numPr>
          <w:ilvl w:val="2"/>
          <w:numId w:val="24"/>
        </w:numPr>
        <w:tabs>
          <w:tab w:val="left" w:pos="567"/>
        </w:tabs>
        <w:rPr>
          <w:rFonts w:ascii="Arial" w:hAnsi="Arial" w:cs="Arial"/>
          <w:color w:val="auto"/>
          <w:sz w:val="22"/>
          <w:szCs w:val="22"/>
        </w:rPr>
      </w:pPr>
      <w:r w:rsidRPr="00A911F9">
        <w:rPr>
          <w:rFonts w:ascii="Arial" w:hAnsi="Arial" w:cs="Arial"/>
          <w:color w:val="auto"/>
          <w:sz w:val="22"/>
          <w:szCs w:val="22"/>
        </w:rPr>
        <w:t xml:space="preserve">It is the responsibility of anyone organising an event or activity at the College to ensure that all </w:t>
      </w:r>
      <w:r w:rsidR="006543DB">
        <w:rPr>
          <w:rFonts w:ascii="Arial" w:hAnsi="Arial" w:cs="Arial"/>
          <w:color w:val="auto"/>
          <w:sz w:val="22"/>
          <w:szCs w:val="22"/>
        </w:rPr>
        <w:tab/>
      </w:r>
      <w:r w:rsidRPr="00A911F9">
        <w:rPr>
          <w:rFonts w:ascii="Arial" w:hAnsi="Arial" w:cs="Arial"/>
          <w:color w:val="auto"/>
          <w:sz w:val="22"/>
          <w:szCs w:val="22"/>
        </w:rPr>
        <w:t xml:space="preserve">external speakers are made aware of this Code of </w:t>
      </w:r>
      <w:r w:rsidR="002638D1">
        <w:rPr>
          <w:rFonts w:ascii="Arial" w:hAnsi="Arial" w:cs="Arial"/>
          <w:color w:val="auto"/>
          <w:sz w:val="22"/>
          <w:szCs w:val="22"/>
        </w:rPr>
        <w:t xml:space="preserve">Practice </w:t>
      </w:r>
      <w:r w:rsidRPr="00A911F9">
        <w:rPr>
          <w:rFonts w:ascii="Arial" w:hAnsi="Arial" w:cs="Arial"/>
          <w:color w:val="auto"/>
          <w:sz w:val="22"/>
          <w:szCs w:val="22"/>
        </w:rPr>
        <w:t xml:space="preserve">and in particular the contents of </w:t>
      </w:r>
      <w:r w:rsidR="006543DB">
        <w:rPr>
          <w:rFonts w:ascii="Arial" w:hAnsi="Arial" w:cs="Arial"/>
          <w:color w:val="auto"/>
          <w:sz w:val="22"/>
          <w:szCs w:val="22"/>
        </w:rPr>
        <w:tab/>
      </w:r>
      <w:r w:rsidRPr="00A911F9">
        <w:rPr>
          <w:rFonts w:ascii="Arial" w:hAnsi="Arial" w:cs="Arial"/>
          <w:color w:val="auto"/>
          <w:sz w:val="22"/>
          <w:szCs w:val="22"/>
        </w:rPr>
        <w:t xml:space="preserve">this clause 3. </w:t>
      </w:r>
    </w:p>
    <w:p w14:paraId="66DC15D0" w14:textId="77777777" w:rsidR="00A911F9" w:rsidRPr="00A911F9" w:rsidRDefault="00A911F9" w:rsidP="00504D31">
      <w:pPr>
        <w:pStyle w:val="Default"/>
        <w:rPr>
          <w:rFonts w:ascii="Arial" w:hAnsi="Arial" w:cs="Arial"/>
          <w:color w:val="auto"/>
          <w:sz w:val="22"/>
          <w:szCs w:val="22"/>
        </w:rPr>
      </w:pPr>
    </w:p>
    <w:p w14:paraId="243DAF65" w14:textId="7447280F" w:rsidR="00A911F9" w:rsidRPr="00A911F9" w:rsidRDefault="006543DB" w:rsidP="006543DB">
      <w:pPr>
        <w:pStyle w:val="Default"/>
        <w:numPr>
          <w:ilvl w:val="2"/>
          <w:numId w:val="24"/>
        </w:numPr>
        <w:tabs>
          <w:tab w:val="left" w:pos="567"/>
        </w:tabs>
        <w:rPr>
          <w:rFonts w:ascii="Arial" w:hAnsi="Arial" w:cs="Arial"/>
          <w:color w:val="auto"/>
          <w:sz w:val="22"/>
          <w:szCs w:val="22"/>
        </w:rPr>
      </w:pPr>
      <w:r>
        <w:rPr>
          <w:rFonts w:ascii="Arial" w:hAnsi="Arial" w:cs="Arial"/>
          <w:color w:val="auto"/>
          <w:sz w:val="22"/>
          <w:szCs w:val="22"/>
        </w:rPr>
        <w:tab/>
      </w:r>
      <w:r w:rsidR="00A911F9" w:rsidRPr="00A911F9">
        <w:rPr>
          <w:rFonts w:ascii="Arial" w:hAnsi="Arial" w:cs="Arial"/>
          <w:color w:val="auto"/>
          <w:sz w:val="22"/>
          <w:szCs w:val="22"/>
        </w:rPr>
        <w:t xml:space="preserve">It is the responsibility of anyone organising an event or activity at the College to ensure that </w:t>
      </w:r>
      <w:r>
        <w:rPr>
          <w:rFonts w:ascii="Arial" w:hAnsi="Arial" w:cs="Arial"/>
          <w:color w:val="auto"/>
          <w:sz w:val="22"/>
          <w:szCs w:val="22"/>
        </w:rPr>
        <w:tab/>
      </w:r>
      <w:r w:rsidR="00A911F9">
        <w:rPr>
          <w:rFonts w:ascii="Arial" w:hAnsi="Arial" w:cs="Arial"/>
          <w:color w:val="auto"/>
          <w:sz w:val="22"/>
          <w:szCs w:val="22"/>
        </w:rPr>
        <w:t xml:space="preserve">the External Speaker Form is completed and that </w:t>
      </w:r>
      <w:r w:rsidR="00A911F9" w:rsidRPr="00A911F9">
        <w:rPr>
          <w:rFonts w:ascii="Arial" w:hAnsi="Arial" w:cs="Arial"/>
          <w:color w:val="auto"/>
          <w:sz w:val="22"/>
          <w:szCs w:val="22"/>
        </w:rPr>
        <w:t xml:space="preserve">all external </w:t>
      </w:r>
      <w:r w:rsidR="00A911F9" w:rsidRPr="006543DB">
        <w:rPr>
          <w:rFonts w:ascii="Arial" w:hAnsi="Arial" w:cs="Arial"/>
          <w:i/>
          <w:iCs/>
          <w:color w:val="auto"/>
          <w:sz w:val="22"/>
          <w:szCs w:val="22"/>
        </w:rPr>
        <w:t xml:space="preserve">speakers </w:t>
      </w:r>
      <w:r w:rsidR="00A911F9" w:rsidRPr="006543DB">
        <w:rPr>
          <w:rFonts w:ascii="Arial" w:hAnsi="Arial" w:cs="Arial"/>
          <w:color w:val="auto"/>
          <w:sz w:val="22"/>
          <w:szCs w:val="22"/>
        </w:rPr>
        <w:t xml:space="preserve">are given a copy of the </w:t>
      </w:r>
      <w:r w:rsidRPr="006543DB">
        <w:rPr>
          <w:rFonts w:ascii="Arial" w:hAnsi="Arial" w:cs="Arial"/>
          <w:color w:val="auto"/>
          <w:sz w:val="22"/>
          <w:szCs w:val="22"/>
        </w:rPr>
        <w:tab/>
      </w:r>
      <w:r w:rsidR="00A911F9" w:rsidRPr="006543DB">
        <w:rPr>
          <w:rFonts w:ascii="Arial" w:hAnsi="Arial" w:cs="Arial"/>
          <w:color w:val="auto"/>
          <w:sz w:val="22"/>
          <w:szCs w:val="22"/>
        </w:rPr>
        <w:t xml:space="preserve">College’s </w:t>
      </w:r>
      <w:r w:rsidRPr="006543DB">
        <w:rPr>
          <w:rFonts w:ascii="Arial" w:hAnsi="Arial" w:cs="Arial"/>
          <w:color w:val="auto"/>
          <w:sz w:val="22"/>
          <w:szCs w:val="22"/>
        </w:rPr>
        <w:t>regulations</w:t>
      </w:r>
      <w:r w:rsidR="00A911F9" w:rsidRPr="006543DB">
        <w:rPr>
          <w:rFonts w:ascii="Arial" w:hAnsi="Arial" w:cs="Arial"/>
          <w:color w:val="auto"/>
          <w:sz w:val="22"/>
          <w:szCs w:val="22"/>
        </w:rPr>
        <w:t xml:space="preserve"> for visitors to the College, which include key safeguarding and health</w:t>
      </w:r>
      <w:r w:rsidR="00A911F9" w:rsidRPr="006543DB">
        <w:rPr>
          <w:rFonts w:ascii="Arial" w:hAnsi="Arial" w:cs="Arial"/>
          <w:i/>
          <w:iCs/>
          <w:color w:val="auto"/>
          <w:sz w:val="22"/>
          <w:szCs w:val="22"/>
        </w:rPr>
        <w:t xml:space="preserve"> </w:t>
      </w:r>
      <w:r w:rsidRPr="006543DB">
        <w:rPr>
          <w:rFonts w:ascii="Arial" w:hAnsi="Arial" w:cs="Arial"/>
          <w:color w:val="auto"/>
          <w:sz w:val="22"/>
          <w:szCs w:val="22"/>
        </w:rPr>
        <w:tab/>
      </w:r>
      <w:r w:rsidR="00A911F9" w:rsidRPr="006543DB">
        <w:rPr>
          <w:rFonts w:ascii="Arial" w:hAnsi="Arial" w:cs="Arial"/>
          <w:color w:val="auto"/>
          <w:sz w:val="22"/>
          <w:szCs w:val="22"/>
        </w:rPr>
        <w:t xml:space="preserve">and safety requirements (including the requirement to sign in, wear a </w:t>
      </w:r>
      <w:r w:rsidR="00A911F9" w:rsidRPr="00A911F9">
        <w:rPr>
          <w:rFonts w:ascii="Arial" w:hAnsi="Arial" w:cs="Arial"/>
          <w:color w:val="auto"/>
          <w:sz w:val="22"/>
          <w:szCs w:val="22"/>
        </w:rPr>
        <w:t xml:space="preserve">visitor’s badge and be </w:t>
      </w:r>
      <w:r>
        <w:rPr>
          <w:rFonts w:ascii="Arial" w:hAnsi="Arial" w:cs="Arial"/>
          <w:color w:val="auto"/>
          <w:sz w:val="22"/>
          <w:szCs w:val="22"/>
        </w:rPr>
        <w:tab/>
      </w:r>
      <w:r w:rsidR="00A911F9" w:rsidRPr="00A911F9">
        <w:rPr>
          <w:rFonts w:ascii="Arial" w:hAnsi="Arial" w:cs="Arial"/>
          <w:color w:val="auto"/>
          <w:sz w:val="22"/>
          <w:szCs w:val="22"/>
        </w:rPr>
        <w:t xml:space="preserve">accompanied by an appropriate member of staff whilst on campus). </w:t>
      </w:r>
    </w:p>
    <w:p w14:paraId="6D7E7F91" w14:textId="77777777" w:rsidR="00A911F9" w:rsidRPr="00A911F9" w:rsidRDefault="00A911F9" w:rsidP="00A911F9">
      <w:pPr>
        <w:tabs>
          <w:tab w:val="left" w:pos="709"/>
        </w:tabs>
        <w:autoSpaceDE w:val="0"/>
        <w:autoSpaceDN w:val="0"/>
        <w:jc w:val="both"/>
        <w:rPr>
          <w:rFonts w:cs="Arial"/>
        </w:rPr>
      </w:pPr>
    </w:p>
    <w:p w14:paraId="28F0E1A0" w14:textId="03B938EB" w:rsidR="00A911F9" w:rsidRPr="006543DB" w:rsidRDefault="006543DB" w:rsidP="006543DB">
      <w:pPr>
        <w:tabs>
          <w:tab w:val="left" w:pos="567"/>
        </w:tabs>
        <w:rPr>
          <w:b/>
          <w:bCs/>
        </w:rPr>
      </w:pPr>
      <w:bookmarkStart w:id="11" w:name="_Toc69373959"/>
      <w:r w:rsidRPr="006543DB">
        <w:rPr>
          <w:b/>
          <w:bCs/>
        </w:rPr>
        <w:t>3.3</w:t>
      </w:r>
      <w:r w:rsidRPr="006543DB">
        <w:rPr>
          <w:b/>
          <w:bCs/>
        </w:rPr>
        <w:tab/>
      </w:r>
      <w:r w:rsidR="00A911F9" w:rsidRPr="006543DB">
        <w:rPr>
          <w:b/>
          <w:bCs/>
        </w:rPr>
        <w:t>Responsibilities under this Code for the holding of events and activities</w:t>
      </w:r>
      <w:bookmarkEnd w:id="11"/>
      <w:r w:rsidR="00A911F9" w:rsidRPr="006543DB">
        <w:rPr>
          <w:b/>
          <w:bCs/>
        </w:rPr>
        <w:t xml:space="preserve"> </w:t>
      </w:r>
    </w:p>
    <w:p w14:paraId="6030BAD3" w14:textId="77777777" w:rsidR="006543DB" w:rsidRDefault="006543DB" w:rsidP="006543DB">
      <w:pPr>
        <w:pStyle w:val="Default"/>
        <w:rPr>
          <w:rFonts w:ascii="Arial" w:hAnsi="Arial" w:cs="Arial"/>
          <w:color w:val="auto"/>
          <w:sz w:val="22"/>
          <w:szCs w:val="22"/>
        </w:rPr>
      </w:pPr>
    </w:p>
    <w:p w14:paraId="48646DF0" w14:textId="196097B3" w:rsidR="00A911F9" w:rsidRDefault="006543DB" w:rsidP="006543DB">
      <w:pPr>
        <w:pStyle w:val="Default"/>
        <w:tabs>
          <w:tab w:val="left" w:pos="567"/>
        </w:tabs>
        <w:rPr>
          <w:rFonts w:ascii="Arial" w:hAnsi="Arial" w:cs="Arial"/>
          <w:color w:val="auto"/>
          <w:sz w:val="22"/>
          <w:szCs w:val="22"/>
        </w:rPr>
      </w:pPr>
      <w:r>
        <w:rPr>
          <w:rFonts w:ascii="Arial" w:hAnsi="Arial" w:cs="Arial"/>
          <w:color w:val="auto"/>
          <w:sz w:val="22"/>
          <w:szCs w:val="22"/>
        </w:rPr>
        <w:t>3.3.1</w:t>
      </w:r>
      <w:r>
        <w:rPr>
          <w:rFonts w:ascii="Arial" w:hAnsi="Arial" w:cs="Arial"/>
          <w:color w:val="auto"/>
          <w:sz w:val="22"/>
          <w:szCs w:val="22"/>
        </w:rPr>
        <w:tab/>
      </w:r>
      <w:r w:rsidR="00A911F9" w:rsidRPr="00A911F9">
        <w:rPr>
          <w:rFonts w:ascii="Arial" w:hAnsi="Arial" w:cs="Arial"/>
          <w:color w:val="auto"/>
          <w:sz w:val="22"/>
          <w:szCs w:val="22"/>
        </w:rPr>
        <w:t xml:space="preserve">Events and activities include (but are not limited to) meetings, demonstrations, events and </w:t>
      </w:r>
      <w:r>
        <w:rPr>
          <w:rFonts w:ascii="Arial" w:hAnsi="Arial" w:cs="Arial"/>
          <w:color w:val="auto"/>
          <w:sz w:val="22"/>
          <w:szCs w:val="22"/>
        </w:rPr>
        <w:tab/>
      </w:r>
      <w:r w:rsidR="00A911F9" w:rsidRPr="00A911F9">
        <w:rPr>
          <w:rFonts w:ascii="Arial" w:hAnsi="Arial" w:cs="Arial"/>
          <w:color w:val="auto"/>
          <w:sz w:val="22"/>
          <w:szCs w:val="22"/>
        </w:rPr>
        <w:t xml:space="preserve">publications through whatever media (including social media) which take place or are </w:t>
      </w:r>
      <w:r>
        <w:rPr>
          <w:rFonts w:ascii="Arial" w:hAnsi="Arial" w:cs="Arial"/>
          <w:color w:val="auto"/>
          <w:sz w:val="22"/>
          <w:szCs w:val="22"/>
        </w:rPr>
        <w:tab/>
      </w:r>
      <w:r w:rsidR="00A911F9" w:rsidRPr="00A911F9">
        <w:rPr>
          <w:rFonts w:ascii="Arial" w:hAnsi="Arial" w:cs="Arial"/>
          <w:color w:val="auto"/>
          <w:sz w:val="22"/>
          <w:szCs w:val="22"/>
        </w:rPr>
        <w:t xml:space="preserve">proposed or planned or due to take place on the College's premises or through its ICT </w:t>
      </w:r>
      <w:r>
        <w:rPr>
          <w:rFonts w:ascii="Arial" w:hAnsi="Arial" w:cs="Arial"/>
          <w:color w:val="auto"/>
          <w:sz w:val="22"/>
          <w:szCs w:val="22"/>
        </w:rPr>
        <w:tab/>
      </w:r>
      <w:r w:rsidR="00A911F9" w:rsidRPr="00A911F9">
        <w:rPr>
          <w:rFonts w:ascii="Arial" w:hAnsi="Arial" w:cs="Arial"/>
          <w:color w:val="auto"/>
          <w:sz w:val="22"/>
          <w:szCs w:val="22"/>
        </w:rPr>
        <w:t xml:space="preserve">systems. </w:t>
      </w:r>
    </w:p>
    <w:p w14:paraId="3B21AA01" w14:textId="77777777" w:rsidR="006543DB" w:rsidRDefault="006543DB" w:rsidP="006543DB">
      <w:pPr>
        <w:pStyle w:val="Default"/>
        <w:rPr>
          <w:rFonts w:ascii="Arial" w:hAnsi="Arial" w:cs="Arial"/>
          <w:color w:val="auto"/>
          <w:sz w:val="22"/>
          <w:szCs w:val="22"/>
        </w:rPr>
      </w:pPr>
    </w:p>
    <w:p w14:paraId="09955B0C" w14:textId="0AC7DC3C" w:rsidR="00A911F9" w:rsidRDefault="006543DB" w:rsidP="006543DB">
      <w:pPr>
        <w:pStyle w:val="Default"/>
        <w:tabs>
          <w:tab w:val="left" w:pos="567"/>
        </w:tabs>
        <w:rPr>
          <w:rFonts w:ascii="Arial" w:hAnsi="Arial" w:cs="Arial"/>
          <w:color w:val="auto"/>
          <w:sz w:val="22"/>
          <w:szCs w:val="22"/>
        </w:rPr>
      </w:pPr>
      <w:r>
        <w:rPr>
          <w:rFonts w:ascii="Arial" w:hAnsi="Arial" w:cs="Arial"/>
          <w:color w:val="auto"/>
          <w:sz w:val="22"/>
          <w:szCs w:val="22"/>
        </w:rPr>
        <w:t>3.3.2</w:t>
      </w:r>
      <w:r>
        <w:rPr>
          <w:rFonts w:ascii="Arial" w:hAnsi="Arial" w:cs="Arial"/>
          <w:color w:val="auto"/>
          <w:sz w:val="22"/>
          <w:szCs w:val="22"/>
        </w:rPr>
        <w:tab/>
      </w:r>
      <w:r w:rsidR="00A911F9" w:rsidRPr="00A911F9">
        <w:rPr>
          <w:rFonts w:ascii="Arial" w:hAnsi="Arial" w:cs="Arial"/>
          <w:color w:val="auto"/>
          <w:sz w:val="22"/>
          <w:szCs w:val="22"/>
        </w:rPr>
        <w:t xml:space="preserve">The College has the responsibility to take reasonable steps to maintain good order on its </w:t>
      </w:r>
      <w:r>
        <w:rPr>
          <w:rFonts w:ascii="Arial" w:hAnsi="Arial" w:cs="Arial"/>
          <w:color w:val="auto"/>
          <w:sz w:val="22"/>
          <w:szCs w:val="22"/>
        </w:rPr>
        <w:tab/>
      </w:r>
      <w:r w:rsidR="00A911F9" w:rsidRPr="00A911F9">
        <w:rPr>
          <w:rFonts w:ascii="Arial" w:hAnsi="Arial" w:cs="Arial"/>
          <w:color w:val="auto"/>
          <w:sz w:val="22"/>
          <w:szCs w:val="22"/>
        </w:rPr>
        <w:t xml:space="preserve">premises. It has the right and the power to regulate and, if necessary, to impose conditions or </w:t>
      </w:r>
      <w:r>
        <w:rPr>
          <w:rFonts w:ascii="Arial" w:hAnsi="Arial" w:cs="Arial"/>
          <w:color w:val="auto"/>
          <w:sz w:val="22"/>
          <w:szCs w:val="22"/>
        </w:rPr>
        <w:tab/>
      </w:r>
      <w:r w:rsidR="00A911F9" w:rsidRPr="00A911F9">
        <w:rPr>
          <w:rFonts w:ascii="Arial" w:hAnsi="Arial" w:cs="Arial"/>
          <w:color w:val="auto"/>
          <w:sz w:val="22"/>
          <w:szCs w:val="22"/>
        </w:rPr>
        <w:t xml:space="preserve">restrictions upon events and activities which take place or are planned or proposed or due to </w:t>
      </w:r>
      <w:r>
        <w:rPr>
          <w:rFonts w:ascii="Arial" w:hAnsi="Arial" w:cs="Arial"/>
          <w:color w:val="auto"/>
          <w:sz w:val="22"/>
          <w:szCs w:val="22"/>
        </w:rPr>
        <w:tab/>
      </w:r>
      <w:r w:rsidR="00A911F9" w:rsidRPr="00A911F9">
        <w:rPr>
          <w:rFonts w:ascii="Arial" w:hAnsi="Arial" w:cs="Arial"/>
          <w:color w:val="auto"/>
          <w:sz w:val="22"/>
          <w:szCs w:val="22"/>
        </w:rPr>
        <w:t xml:space="preserve">take place on its premises or through its ICT systems. The organisation, arrangements for and </w:t>
      </w:r>
      <w:r>
        <w:rPr>
          <w:rFonts w:ascii="Arial" w:hAnsi="Arial" w:cs="Arial"/>
          <w:color w:val="auto"/>
          <w:sz w:val="22"/>
          <w:szCs w:val="22"/>
        </w:rPr>
        <w:tab/>
      </w:r>
      <w:r w:rsidR="00A911F9" w:rsidRPr="00A911F9">
        <w:rPr>
          <w:rFonts w:ascii="Arial" w:hAnsi="Arial" w:cs="Arial"/>
          <w:color w:val="auto"/>
          <w:sz w:val="22"/>
          <w:szCs w:val="22"/>
        </w:rPr>
        <w:t xml:space="preserve">holding of any such events and activities, must comply with this Code of Practice. </w:t>
      </w:r>
    </w:p>
    <w:p w14:paraId="5273D9A7" w14:textId="77777777" w:rsidR="006543DB" w:rsidRDefault="006543DB" w:rsidP="006543DB">
      <w:pPr>
        <w:pStyle w:val="Default"/>
        <w:rPr>
          <w:rFonts w:ascii="Arial" w:hAnsi="Arial" w:cs="Arial"/>
          <w:color w:val="auto"/>
          <w:sz w:val="22"/>
          <w:szCs w:val="22"/>
        </w:rPr>
      </w:pPr>
    </w:p>
    <w:p w14:paraId="43F84DD9" w14:textId="29D4B30F" w:rsidR="00A911F9" w:rsidRDefault="006543DB" w:rsidP="006543DB">
      <w:pPr>
        <w:pStyle w:val="Default"/>
        <w:tabs>
          <w:tab w:val="left" w:pos="567"/>
        </w:tabs>
        <w:rPr>
          <w:rFonts w:ascii="Arial" w:hAnsi="Arial" w:cs="Arial"/>
          <w:color w:val="auto"/>
          <w:sz w:val="22"/>
          <w:szCs w:val="22"/>
        </w:rPr>
      </w:pPr>
      <w:r>
        <w:rPr>
          <w:rFonts w:ascii="Arial" w:hAnsi="Arial" w:cs="Arial"/>
          <w:color w:val="auto"/>
          <w:sz w:val="22"/>
          <w:szCs w:val="22"/>
        </w:rPr>
        <w:t>3.3.3</w:t>
      </w:r>
      <w:r>
        <w:rPr>
          <w:rFonts w:ascii="Arial" w:hAnsi="Arial" w:cs="Arial"/>
          <w:color w:val="auto"/>
          <w:sz w:val="22"/>
          <w:szCs w:val="22"/>
        </w:rPr>
        <w:tab/>
      </w:r>
      <w:r w:rsidR="00A911F9" w:rsidRPr="00A911F9">
        <w:rPr>
          <w:rFonts w:ascii="Arial" w:hAnsi="Arial" w:cs="Arial"/>
          <w:color w:val="auto"/>
          <w:sz w:val="22"/>
          <w:szCs w:val="22"/>
        </w:rPr>
        <w:t xml:space="preserve">The College has duties under the Equality Act 2010 as an education provider. It must not </w:t>
      </w:r>
      <w:r>
        <w:rPr>
          <w:rFonts w:ascii="Arial" w:hAnsi="Arial" w:cs="Arial"/>
          <w:color w:val="auto"/>
          <w:sz w:val="22"/>
          <w:szCs w:val="22"/>
        </w:rPr>
        <w:tab/>
      </w:r>
      <w:r w:rsidR="00A911F9" w:rsidRPr="00A911F9">
        <w:rPr>
          <w:rFonts w:ascii="Arial" w:hAnsi="Arial" w:cs="Arial"/>
          <w:color w:val="auto"/>
          <w:sz w:val="22"/>
          <w:szCs w:val="22"/>
        </w:rPr>
        <w:t xml:space="preserve">unlawfully discriminate against students, employees and other individuals to whom services </w:t>
      </w:r>
      <w:r>
        <w:rPr>
          <w:rFonts w:ascii="Arial" w:hAnsi="Arial" w:cs="Arial"/>
          <w:color w:val="auto"/>
          <w:sz w:val="22"/>
          <w:szCs w:val="22"/>
        </w:rPr>
        <w:tab/>
      </w:r>
      <w:r w:rsidR="00A911F9" w:rsidRPr="00A911F9">
        <w:rPr>
          <w:rFonts w:ascii="Arial" w:hAnsi="Arial" w:cs="Arial"/>
          <w:color w:val="auto"/>
          <w:sz w:val="22"/>
          <w:szCs w:val="22"/>
        </w:rPr>
        <w:t xml:space="preserve">are provided. Segregation by sex is not permitted in any academic meetings or at events, </w:t>
      </w:r>
      <w:r>
        <w:rPr>
          <w:rFonts w:ascii="Arial" w:hAnsi="Arial" w:cs="Arial"/>
          <w:color w:val="auto"/>
          <w:sz w:val="22"/>
          <w:szCs w:val="22"/>
        </w:rPr>
        <w:tab/>
      </w:r>
      <w:r w:rsidR="00A911F9" w:rsidRPr="00A911F9">
        <w:rPr>
          <w:rFonts w:ascii="Arial" w:hAnsi="Arial" w:cs="Arial"/>
          <w:color w:val="auto"/>
          <w:sz w:val="22"/>
          <w:szCs w:val="22"/>
        </w:rPr>
        <w:t xml:space="preserve">lectures or meetings provided for students, or at events attended by members of the public or </w:t>
      </w:r>
      <w:r>
        <w:rPr>
          <w:rFonts w:ascii="Arial" w:hAnsi="Arial" w:cs="Arial"/>
          <w:color w:val="auto"/>
          <w:sz w:val="22"/>
          <w:szCs w:val="22"/>
        </w:rPr>
        <w:tab/>
      </w:r>
      <w:r w:rsidR="00A911F9" w:rsidRPr="00A911F9">
        <w:rPr>
          <w:rFonts w:ascii="Arial" w:hAnsi="Arial" w:cs="Arial"/>
          <w:color w:val="auto"/>
          <w:sz w:val="22"/>
          <w:szCs w:val="22"/>
        </w:rPr>
        <w:t xml:space="preserve">employees of the university or the students’ association. Segregation is therefore not </w:t>
      </w:r>
      <w:r>
        <w:rPr>
          <w:rFonts w:ascii="Arial" w:hAnsi="Arial" w:cs="Arial"/>
          <w:color w:val="auto"/>
          <w:sz w:val="22"/>
          <w:szCs w:val="22"/>
        </w:rPr>
        <w:tab/>
      </w:r>
      <w:r w:rsidR="00A911F9" w:rsidRPr="00A911F9">
        <w:rPr>
          <w:rFonts w:ascii="Arial" w:hAnsi="Arial" w:cs="Arial"/>
          <w:color w:val="auto"/>
          <w:sz w:val="22"/>
          <w:szCs w:val="22"/>
        </w:rPr>
        <w:t xml:space="preserve">permissible for any event covered by this Code of </w:t>
      </w:r>
      <w:r w:rsidR="00786ABE">
        <w:rPr>
          <w:rFonts w:ascii="Arial" w:hAnsi="Arial" w:cs="Arial"/>
          <w:color w:val="auto"/>
          <w:sz w:val="22"/>
          <w:szCs w:val="22"/>
        </w:rPr>
        <w:t>Practice.</w:t>
      </w:r>
      <w:r w:rsidR="00A911F9" w:rsidRPr="00A911F9">
        <w:rPr>
          <w:rFonts w:ascii="Arial" w:hAnsi="Arial" w:cs="Arial"/>
          <w:color w:val="auto"/>
          <w:sz w:val="22"/>
          <w:szCs w:val="22"/>
        </w:rPr>
        <w:t xml:space="preserve"> The only exception to this is </w:t>
      </w:r>
      <w:r>
        <w:rPr>
          <w:rFonts w:ascii="Arial" w:hAnsi="Arial" w:cs="Arial"/>
          <w:color w:val="auto"/>
          <w:sz w:val="22"/>
          <w:szCs w:val="22"/>
        </w:rPr>
        <w:tab/>
      </w:r>
      <w:r w:rsidR="00A911F9" w:rsidRPr="00A911F9">
        <w:rPr>
          <w:rFonts w:ascii="Arial" w:hAnsi="Arial" w:cs="Arial"/>
          <w:color w:val="auto"/>
          <w:sz w:val="22"/>
          <w:szCs w:val="22"/>
        </w:rPr>
        <w:t xml:space="preserve">events that are for the purpose </w:t>
      </w:r>
      <w:r w:rsidR="00A911F9">
        <w:rPr>
          <w:rFonts w:ascii="Arial" w:hAnsi="Arial" w:cs="Arial"/>
          <w:color w:val="auto"/>
          <w:sz w:val="22"/>
          <w:szCs w:val="22"/>
        </w:rPr>
        <w:t>of collective religious worship</w:t>
      </w:r>
      <w:r w:rsidR="002638D1">
        <w:rPr>
          <w:rFonts w:ascii="Arial" w:hAnsi="Arial" w:cs="Arial"/>
          <w:color w:val="auto"/>
          <w:sz w:val="22"/>
          <w:szCs w:val="22"/>
        </w:rPr>
        <w:t xml:space="preserve"> as these are not subject to </w:t>
      </w:r>
      <w:r>
        <w:rPr>
          <w:rFonts w:ascii="Arial" w:hAnsi="Arial" w:cs="Arial"/>
          <w:color w:val="auto"/>
          <w:sz w:val="22"/>
          <w:szCs w:val="22"/>
        </w:rPr>
        <w:tab/>
      </w:r>
      <w:r w:rsidR="002638D1">
        <w:rPr>
          <w:rFonts w:ascii="Arial" w:hAnsi="Arial" w:cs="Arial"/>
          <w:color w:val="auto"/>
          <w:sz w:val="22"/>
          <w:szCs w:val="22"/>
        </w:rPr>
        <w:t>equality law</w:t>
      </w:r>
      <w:r w:rsidR="00A911F9">
        <w:rPr>
          <w:rFonts w:ascii="Arial" w:hAnsi="Arial" w:cs="Arial"/>
          <w:color w:val="auto"/>
          <w:sz w:val="22"/>
          <w:szCs w:val="22"/>
        </w:rPr>
        <w:t>.</w:t>
      </w:r>
    </w:p>
    <w:p w14:paraId="27CF562D" w14:textId="77777777" w:rsidR="00A911F9" w:rsidRPr="00A911F9" w:rsidRDefault="00A911F9" w:rsidP="00222D7D">
      <w:pPr>
        <w:pStyle w:val="Default"/>
        <w:rPr>
          <w:rFonts w:ascii="Arial" w:hAnsi="Arial" w:cs="Arial"/>
          <w:color w:val="auto"/>
          <w:sz w:val="22"/>
          <w:szCs w:val="22"/>
        </w:rPr>
      </w:pPr>
    </w:p>
    <w:p w14:paraId="5829B5BE" w14:textId="7B376DCF" w:rsidR="00A911F9" w:rsidRDefault="006543DB" w:rsidP="006543DB">
      <w:pPr>
        <w:pStyle w:val="Default"/>
        <w:tabs>
          <w:tab w:val="left" w:pos="567"/>
        </w:tabs>
        <w:rPr>
          <w:rFonts w:ascii="Arial" w:hAnsi="Arial" w:cs="Arial"/>
          <w:color w:val="auto"/>
          <w:sz w:val="22"/>
          <w:szCs w:val="22"/>
        </w:rPr>
      </w:pPr>
      <w:r>
        <w:rPr>
          <w:rFonts w:ascii="Arial" w:hAnsi="Arial" w:cs="Arial"/>
          <w:color w:val="auto"/>
          <w:sz w:val="22"/>
          <w:szCs w:val="22"/>
        </w:rPr>
        <w:t>3.3.4</w:t>
      </w:r>
      <w:r>
        <w:rPr>
          <w:rFonts w:ascii="Arial" w:hAnsi="Arial" w:cs="Arial"/>
          <w:color w:val="auto"/>
          <w:sz w:val="22"/>
          <w:szCs w:val="22"/>
        </w:rPr>
        <w:tab/>
      </w:r>
      <w:r w:rsidR="00A911F9" w:rsidRPr="00A911F9">
        <w:rPr>
          <w:rFonts w:ascii="Arial" w:hAnsi="Arial" w:cs="Arial"/>
          <w:color w:val="auto"/>
          <w:sz w:val="22"/>
          <w:szCs w:val="22"/>
        </w:rPr>
        <w:t xml:space="preserve">Events or activities involving external speakers (whether organised by the governing body, </w:t>
      </w:r>
      <w:r>
        <w:rPr>
          <w:rFonts w:ascii="Arial" w:hAnsi="Arial" w:cs="Arial"/>
          <w:color w:val="auto"/>
          <w:sz w:val="22"/>
          <w:szCs w:val="22"/>
        </w:rPr>
        <w:tab/>
      </w:r>
      <w:r w:rsidR="00A911F9" w:rsidRPr="00A911F9">
        <w:rPr>
          <w:rFonts w:ascii="Arial" w:hAnsi="Arial" w:cs="Arial"/>
          <w:color w:val="auto"/>
          <w:sz w:val="22"/>
          <w:szCs w:val="22"/>
        </w:rPr>
        <w:t xml:space="preserve">executive team, staff or the student association) must, as soon as possible and at least 20 </w:t>
      </w:r>
      <w:r>
        <w:rPr>
          <w:rFonts w:ascii="Arial" w:hAnsi="Arial" w:cs="Arial"/>
          <w:color w:val="auto"/>
          <w:sz w:val="22"/>
          <w:szCs w:val="22"/>
        </w:rPr>
        <w:tab/>
      </w:r>
      <w:r w:rsidR="00A911F9" w:rsidRPr="00A911F9">
        <w:rPr>
          <w:rFonts w:ascii="Arial" w:hAnsi="Arial" w:cs="Arial"/>
          <w:color w:val="auto"/>
          <w:sz w:val="22"/>
          <w:szCs w:val="22"/>
        </w:rPr>
        <w:t xml:space="preserve">working days before the event or activity, include an assessment of the proposed speaker(s) </w:t>
      </w:r>
      <w:r>
        <w:rPr>
          <w:rFonts w:ascii="Arial" w:hAnsi="Arial" w:cs="Arial"/>
          <w:color w:val="auto"/>
          <w:sz w:val="22"/>
          <w:szCs w:val="22"/>
        </w:rPr>
        <w:tab/>
      </w:r>
      <w:r w:rsidR="00A911F9" w:rsidRPr="00A911F9">
        <w:rPr>
          <w:rFonts w:ascii="Arial" w:hAnsi="Arial" w:cs="Arial"/>
          <w:color w:val="auto"/>
          <w:sz w:val="22"/>
          <w:szCs w:val="22"/>
        </w:rPr>
        <w:t xml:space="preserve">against the following questions: </w:t>
      </w:r>
    </w:p>
    <w:p w14:paraId="532E191B" w14:textId="77777777" w:rsidR="00BF2560" w:rsidRPr="00A911F9" w:rsidRDefault="00BF2560" w:rsidP="00BF2560">
      <w:pPr>
        <w:pStyle w:val="Default"/>
        <w:rPr>
          <w:rFonts w:ascii="Arial" w:hAnsi="Arial" w:cs="Arial"/>
          <w:color w:val="auto"/>
          <w:sz w:val="22"/>
          <w:szCs w:val="22"/>
        </w:rPr>
      </w:pPr>
    </w:p>
    <w:p w14:paraId="2A860DE8" w14:textId="28BBBDA4" w:rsidR="00BF2560" w:rsidRDefault="00A911F9" w:rsidP="006543DB">
      <w:pPr>
        <w:pStyle w:val="Default"/>
        <w:spacing w:after="30"/>
        <w:ind w:left="567"/>
        <w:rPr>
          <w:rFonts w:ascii="Arial" w:hAnsi="Arial" w:cs="Arial"/>
          <w:color w:val="auto"/>
          <w:sz w:val="22"/>
          <w:szCs w:val="22"/>
        </w:rPr>
      </w:pPr>
      <w:r w:rsidRPr="00612696">
        <w:rPr>
          <w:rFonts w:ascii="Arial" w:hAnsi="Arial" w:cs="Arial"/>
          <w:b/>
          <w:color w:val="auto"/>
          <w:sz w:val="22"/>
          <w:szCs w:val="22"/>
        </w:rPr>
        <w:t>Question 1:</w:t>
      </w:r>
      <w:r w:rsidRPr="00A911F9">
        <w:rPr>
          <w:rFonts w:ascii="Arial" w:hAnsi="Arial" w:cs="Arial"/>
          <w:color w:val="auto"/>
          <w:sz w:val="22"/>
          <w:szCs w:val="22"/>
        </w:rPr>
        <w:t xml:space="preserve"> Has the speaker previously been prevented from speaking at the College or at another college, university or similar establishment? </w:t>
      </w:r>
    </w:p>
    <w:p w14:paraId="45670841" w14:textId="77777777" w:rsidR="00E4293C" w:rsidRDefault="00E4293C" w:rsidP="006543DB">
      <w:pPr>
        <w:pStyle w:val="Default"/>
        <w:spacing w:after="30"/>
        <w:ind w:left="567"/>
        <w:rPr>
          <w:rFonts w:ascii="Arial" w:hAnsi="Arial" w:cs="Arial"/>
          <w:color w:val="auto"/>
          <w:sz w:val="22"/>
          <w:szCs w:val="22"/>
        </w:rPr>
      </w:pPr>
    </w:p>
    <w:p w14:paraId="69A3A850" w14:textId="77777777" w:rsidR="00E4293C" w:rsidRDefault="00A911F9" w:rsidP="006543DB">
      <w:pPr>
        <w:pStyle w:val="Default"/>
        <w:ind w:left="567"/>
        <w:rPr>
          <w:rFonts w:ascii="Arial" w:hAnsi="Arial" w:cs="Arial"/>
          <w:color w:val="auto"/>
          <w:sz w:val="22"/>
          <w:szCs w:val="22"/>
        </w:rPr>
      </w:pPr>
      <w:r w:rsidRPr="00612696">
        <w:rPr>
          <w:rFonts w:ascii="Arial" w:hAnsi="Arial" w:cs="Arial"/>
          <w:b/>
          <w:color w:val="auto"/>
          <w:sz w:val="22"/>
          <w:szCs w:val="22"/>
        </w:rPr>
        <w:t>Question 2:</w:t>
      </w:r>
      <w:r w:rsidRPr="00BF2560">
        <w:rPr>
          <w:rFonts w:ascii="Arial" w:hAnsi="Arial" w:cs="Arial"/>
          <w:color w:val="auto"/>
          <w:sz w:val="22"/>
          <w:szCs w:val="22"/>
        </w:rPr>
        <w:t xml:space="preserve"> Is the proposed title or theme of the event likely to be considered controversial, likely to incite extremism, discrimination, spread hatred or intolerance or be in contravention of the College values?</w:t>
      </w:r>
    </w:p>
    <w:p w14:paraId="40604B81" w14:textId="77777777" w:rsidR="00E4293C" w:rsidRDefault="00E4293C" w:rsidP="006543DB">
      <w:pPr>
        <w:pStyle w:val="Default"/>
        <w:ind w:left="567"/>
        <w:rPr>
          <w:rFonts w:ascii="Arial" w:hAnsi="Arial" w:cs="Arial"/>
          <w:color w:val="auto"/>
          <w:sz w:val="22"/>
          <w:szCs w:val="22"/>
        </w:rPr>
      </w:pPr>
    </w:p>
    <w:p w14:paraId="52677DED" w14:textId="77777777" w:rsidR="00E4293C" w:rsidRDefault="00A911F9" w:rsidP="006543DB">
      <w:pPr>
        <w:pStyle w:val="Default"/>
        <w:ind w:left="567"/>
        <w:rPr>
          <w:rFonts w:ascii="Arial" w:hAnsi="Arial" w:cs="Arial"/>
          <w:color w:val="auto"/>
          <w:sz w:val="22"/>
          <w:szCs w:val="22"/>
        </w:rPr>
      </w:pPr>
      <w:r w:rsidRPr="00612696">
        <w:rPr>
          <w:rFonts w:ascii="Arial" w:hAnsi="Arial" w:cs="Arial"/>
          <w:b/>
          <w:color w:val="auto"/>
          <w:sz w:val="22"/>
          <w:szCs w:val="22"/>
        </w:rPr>
        <w:t>Question 3:</w:t>
      </w:r>
      <w:r w:rsidRPr="00612696">
        <w:rPr>
          <w:rFonts w:ascii="Arial" w:hAnsi="Arial" w:cs="Arial"/>
          <w:color w:val="auto"/>
          <w:sz w:val="22"/>
          <w:szCs w:val="22"/>
        </w:rPr>
        <w:t xml:space="preserve"> Is the proposed speaker/theme likely to attract attendance from individuals/groups that have previously been known to express views that may be in breach of this Code of </w:t>
      </w:r>
      <w:r w:rsidR="002638D1">
        <w:rPr>
          <w:rFonts w:ascii="Arial" w:hAnsi="Arial" w:cs="Arial"/>
          <w:color w:val="auto"/>
          <w:sz w:val="22"/>
          <w:szCs w:val="22"/>
        </w:rPr>
        <w:t>Practice</w:t>
      </w:r>
      <w:r w:rsidRPr="00612696">
        <w:rPr>
          <w:rFonts w:ascii="Arial" w:hAnsi="Arial" w:cs="Arial"/>
          <w:color w:val="auto"/>
          <w:sz w:val="22"/>
          <w:szCs w:val="22"/>
        </w:rPr>
        <w:t xml:space="preserve"> or the College values? </w:t>
      </w:r>
    </w:p>
    <w:p w14:paraId="179D351D" w14:textId="493D5EB7" w:rsidR="00A911F9" w:rsidRDefault="00612696" w:rsidP="006543DB">
      <w:pPr>
        <w:pStyle w:val="Default"/>
        <w:ind w:left="567"/>
        <w:rPr>
          <w:rFonts w:ascii="Arial" w:hAnsi="Arial" w:cs="Arial"/>
          <w:color w:val="auto"/>
          <w:sz w:val="22"/>
          <w:szCs w:val="22"/>
        </w:rPr>
      </w:pPr>
      <w:r>
        <w:rPr>
          <w:rFonts w:ascii="Arial" w:hAnsi="Arial" w:cs="Arial"/>
          <w:color w:val="auto"/>
          <w:sz w:val="22"/>
          <w:szCs w:val="22"/>
        </w:rPr>
        <w:br/>
      </w:r>
      <w:r w:rsidRPr="00612696">
        <w:rPr>
          <w:rFonts w:ascii="Arial" w:hAnsi="Arial" w:cs="Arial"/>
          <w:b/>
          <w:color w:val="auto"/>
          <w:sz w:val="22"/>
          <w:szCs w:val="22"/>
        </w:rPr>
        <w:t>Q</w:t>
      </w:r>
      <w:r w:rsidR="00A911F9" w:rsidRPr="00612696">
        <w:rPr>
          <w:rFonts w:ascii="Arial" w:hAnsi="Arial" w:cs="Arial"/>
          <w:b/>
          <w:color w:val="auto"/>
          <w:sz w:val="22"/>
          <w:szCs w:val="22"/>
        </w:rPr>
        <w:t>uestion 4:</w:t>
      </w:r>
      <w:r w:rsidR="00A911F9" w:rsidRPr="00612696">
        <w:rPr>
          <w:rFonts w:ascii="Arial" w:hAnsi="Arial" w:cs="Arial"/>
          <w:color w:val="auto"/>
          <w:sz w:val="22"/>
          <w:szCs w:val="22"/>
        </w:rPr>
        <w:t xml:space="preserve"> Is the proposed speaker/theme likely to affect the safety of people attending, the security of the College premises or the good name</w:t>
      </w:r>
      <w:r w:rsidR="00BF2560" w:rsidRPr="00612696">
        <w:rPr>
          <w:rFonts w:ascii="Arial" w:hAnsi="Arial" w:cs="Arial"/>
          <w:color w:val="auto"/>
          <w:sz w:val="22"/>
          <w:szCs w:val="22"/>
        </w:rPr>
        <w:t xml:space="preserve"> and reputation of the College?</w:t>
      </w:r>
      <w:r>
        <w:rPr>
          <w:rFonts w:ascii="Arial" w:hAnsi="Arial" w:cs="Arial"/>
          <w:color w:val="auto"/>
          <w:sz w:val="22"/>
          <w:szCs w:val="22"/>
        </w:rPr>
        <w:t xml:space="preserve"> </w:t>
      </w:r>
      <w:r>
        <w:rPr>
          <w:rFonts w:ascii="Arial" w:hAnsi="Arial" w:cs="Arial"/>
          <w:color w:val="auto"/>
          <w:sz w:val="22"/>
          <w:szCs w:val="22"/>
        </w:rPr>
        <w:br/>
      </w:r>
      <w:r>
        <w:rPr>
          <w:rFonts w:ascii="Arial" w:hAnsi="Arial" w:cs="Arial"/>
          <w:color w:val="auto"/>
          <w:sz w:val="22"/>
          <w:szCs w:val="22"/>
        </w:rPr>
        <w:br/>
        <w:t>I</w:t>
      </w:r>
      <w:r w:rsidR="00A911F9" w:rsidRPr="00BF2560">
        <w:rPr>
          <w:rFonts w:ascii="Arial" w:hAnsi="Arial" w:cs="Arial"/>
          <w:color w:val="auto"/>
          <w:sz w:val="22"/>
          <w:szCs w:val="22"/>
        </w:rPr>
        <w:t xml:space="preserve">f the answer to all four questions is clearly NO the event organiser can continue to organise the event at a local (department) level, ensuring that any external speakers are aware of their responsibilities as set out in clause 3 above. </w:t>
      </w:r>
      <w:r>
        <w:rPr>
          <w:rFonts w:ascii="Arial" w:hAnsi="Arial" w:cs="Arial"/>
          <w:color w:val="auto"/>
          <w:sz w:val="22"/>
          <w:szCs w:val="22"/>
        </w:rPr>
        <w:br/>
      </w:r>
    </w:p>
    <w:p w14:paraId="050B551B" w14:textId="6756D911" w:rsidR="00A911F9" w:rsidRDefault="00A911F9" w:rsidP="006543DB">
      <w:pPr>
        <w:pStyle w:val="Default"/>
        <w:ind w:left="567"/>
        <w:rPr>
          <w:rFonts w:ascii="Arial" w:hAnsi="Arial" w:cs="Arial"/>
          <w:color w:val="auto"/>
          <w:sz w:val="22"/>
          <w:szCs w:val="22"/>
        </w:rPr>
      </w:pPr>
      <w:r w:rsidRPr="00A911F9">
        <w:rPr>
          <w:rFonts w:ascii="Arial" w:hAnsi="Arial" w:cs="Arial"/>
          <w:color w:val="auto"/>
          <w:sz w:val="22"/>
          <w:szCs w:val="22"/>
        </w:rPr>
        <w:lastRenderedPageBreak/>
        <w:t>If the answer to any of the questions is unclear the event organiser must seek guidance from their line manager or head of student services (in the case of student events) at the earliest opportunity, whose responsibility it will be to further review the speaker(s) against the questions above. Ultimately, if the answer to any of the questions is YES</w:t>
      </w:r>
      <w:r w:rsidR="00E4293C">
        <w:rPr>
          <w:rFonts w:ascii="Arial" w:hAnsi="Arial" w:cs="Arial"/>
          <w:color w:val="auto"/>
          <w:sz w:val="22"/>
          <w:szCs w:val="22"/>
        </w:rPr>
        <w:t>;</w:t>
      </w:r>
      <w:r w:rsidRPr="00A911F9">
        <w:rPr>
          <w:rFonts w:ascii="Arial" w:hAnsi="Arial" w:cs="Arial"/>
          <w:color w:val="auto"/>
          <w:sz w:val="22"/>
          <w:szCs w:val="22"/>
        </w:rPr>
        <w:t xml:space="preserve"> it is the responsibility of the event organiser to submit a referral to their member of Executive for permission as soon as possible and at least 15 working days before the proposed date of the event or activity, providing details of the proposed subject matter and the purpose and format of the activity, including seating arrangements, the name and identity of any speakers or authors and the proposed timing and location of the activity. </w:t>
      </w:r>
    </w:p>
    <w:p w14:paraId="1ECCAFCC" w14:textId="77777777" w:rsidR="00612696" w:rsidRDefault="00612696" w:rsidP="006543DB">
      <w:pPr>
        <w:pStyle w:val="Default"/>
        <w:ind w:left="567"/>
        <w:rPr>
          <w:rFonts w:ascii="Arial" w:hAnsi="Arial" w:cs="Arial"/>
          <w:color w:val="auto"/>
          <w:sz w:val="22"/>
          <w:szCs w:val="22"/>
        </w:rPr>
      </w:pPr>
    </w:p>
    <w:p w14:paraId="2D80E76C" w14:textId="690BB420" w:rsidR="00A911F9" w:rsidRDefault="006543DB" w:rsidP="006543DB">
      <w:pPr>
        <w:pStyle w:val="Default"/>
        <w:tabs>
          <w:tab w:val="left" w:pos="567"/>
        </w:tabs>
        <w:rPr>
          <w:rFonts w:ascii="Arial" w:hAnsi="Arial" w:cs="Arial"/>
          <w:color w:val="auto"/>
          <w:sz w:val="22"/>
          <w:szCs w:val="22"/>
        </w:rPr>
      </w:pPr>
      <w:r>
        <w:rPr>
          <w:rFonts w:ascii="Arial" w:hAnsi="Arial" w:cs="Arial"/>
          <w:color w:val="auto"/>
          <w:sz w:val="22"/>
          <w:szCs w:val="22"/>
        </w:rPr>
        <w:t>3.3.5</w:t>
      </w:r>
      <w:r>
        <w:rPr>
          <w:rFonts w:ascii="Arial" w:hAnsi="Arial" w:cs="Arial"/>
          <w:color w:val="auto"/>
          <w:sz w:val="22"/>
          <w:szCs w:val="22"/>
        </w:rPr>
        <w:tab/>
      </w:r>
      <w:r w:rsidR="00A911F9" w:rsidRPr="00A911F9">
        <w:rPr>
          <w:rFonts w:ascii="Arial" w:hAnsi="Arial" w:cs="Arial"/>
          <w:color w:val="auto"/>
          <w:sz w:val="22"/>
          <w:szCs w:val="22"/>
        </w:rPr>
        <w:t xml:space="preserve">Save in exceptional circumstances where more time is required before a decision can be </w:t>
      </w:r>
      <w:r>
        <w:rPr>
          <w:rFonts w:ascii="Arial" w:hAnsi="Arial" w:cs="Arial"/>
          <w:color w:val="auto"/>
          <w:sz w:val="22"/>
          <w:szCs w:val="22"/>
        </w:rPr>
        <w:tab/>
      </w:r>
      <w:r w:rsidR="00A911F9" w:rsidRPr="00A911F9">
        <w:rPr>
          <w:rFonts w:ascii="Arial" w:hAnsi="Arial" w:cs="Arial"/>
          <w:color w:val="auto"/>
          <w:sz w:val="22"/>
          <w:szCs w:val="22"/>
        </w:rPr>
        <w:t xml:space="preserve">made, within 5 working days of receiving a written request the member of Executive will issue </w:t>
      </w:r>
      <w:r>
        <w:rPr>
          <w:rFonts w:ascii="Arial" w:hAnsi="Arial" w:cs="Arial"/>
          <w:color w:val="auto"/>
          <w:sz w:val="22"/>
          <w:szCs w:val="22"/>
        </w:rPr>
        <w:tab/>
      </w:r>
      <w:r w:rsidR="00A911F9" w:rsidRPr="00A911F9">
        <w:rPr>
          <w:rFonts w:ascii="Arial" w:hAnsi="Arial" w:cs="Arial"/>
          <w:color w:val="auto"/>
          <w:sz w:val="22"/>
          <w:szCs w:val="22"/>
        </w:rPr>
        <w:t xml:space="preserve">a written decision in reply which shall either grant or withhold permission for the event or </w:t>
      </w:r>
      <w:r>
        <w:rPr>
          <w:rFonts w:ascii="Arial" w:hAnsi="Arial" w:cs="Arial"/>
          <w:color w:val="auto"/>
          <w:sz w:val="22"/>
          <w:szCs w:val="22"/>
        </w:rPr>
        <w:tab/>
      </w:r>
      <w:r w:rsidR="00A911F9" w:rsidRPr="00A911F9">
        <w:rPr>
          <w:rFonts w:ascii="Arial" w:hAnsi="Arial" w:cs="Arial"/>
          <w:color w:val="auto"/>
          <w:sz w:val="22"/>
          <w:szCs w:val="22"/>
        </w:rPr>
        <w:t xml:space="preserve">activity to take place on the College's premises or through its ICT systems. Where the </w:t>
      </w:r>
      <w:r>
        <w:rPr>
          <w:rFonts w:ascii="Arial" w:hAnsi="Arial" w:cs="Arial"/>
          <w:color w:val="auto"/>
          <w:sz w:val="22"/>
          <w:szCs w:val="22"/>
        </w:rPr>
        <w:tab/>
      </w:r>
      <w:r w:rsidR="00A911F9" w:rsidRPr="00A911F9">
        <w:rPr>
          <w:rFonts w:ascii="Arial" w:hAnsi="Arial" w:cs="Arial"/>
          <w:color w:val="auto"/>
          <w:sz w:val="22"/>
          <w:szCs w:val="22"/>
        </w:rPr>
        <w:t xml:space="preserve">required information is not provided the </w:t>
      </w:r>
      <w:proofErr w:type="gramStart"/>
      <w:r w:rsidR="00A911F9" w:rsidRPr="00A911F9">
        <w:rPr>
          <w:rFonts w:ascii="Arial" w:hAnsi="Arial" w:cs="Arial"/>
          <w:color w:val="auto"/>
          <w:sz w:val="22"/>
          <w:szCs w:val="22"/>
        </w:rPr>
        <w:t>Principal</w:t>
      </w:r>
      <w:proofErr w:type="gramEnd"/>
      <w:r w:rsidR="00A911F9" w:rsidRPr="00A911F9">
        <w:rPr>
          <w:rFonts w:ascii="Arial" w:hAnsi="Arial" w:cs="Arial"/>
          <w:color w:val="auto"/>
          <w:sz w:val="22"/>
          <w:szCs w:val="22"/>
        </w:rPr>
        <w:t xml:space="preserve"> or designated senior post holder will issue a </w:t>
      </w:r>
      <w:r>
        <w:rPr>
          <w:rFonts w:ascii="Arial" w:hAnsi="Arial" w:cs="Arial"/>
          <w:color w:val="auto"/>
          <w:sz w:val="22"/>
          <w:szCs w:val="22"/>
        </w:rPr>
        <w:tab/>
      </w:r>
      <w:r w:rsidR="00A911F9" w:rsidRPr="00A911F9">
        <w:rPr>
          <w:rFonts w:ascii="Arial" w:hAnsi="Arial" w:cs="Arial"/>
          <w:color w:val="auto"/>
          <w:sz w:val="22"/>
          <w:szCs w:val="22"/>
        </w:rPr>
        <w:t xml:space="preserve">decision before the date of the planned activity. Until permission is received no event or </w:t>
      </w:r>
      <w:r>
        <w:rPr>
          <w:rFonts w:ascii="Arial" w:hAnsi="Arial" w:cs="Arial"/>
          <w:color w:val="auto"/>
          <w:sz w:val="22"/>
          <w:szCs w:val="22"/>
        </w:rPr>
        <w:tab/>
      </w:r>
      <w:r w:rsidR="00A911F9" w:rsidRPr="00A911F9">
        <w:rPr>
          <w:rFonts w:ascii="Arial" w:hAnsi="Arial" w:cs="Arial"/>
          <w:color w:val="auto"/>
          <w:sz w:val="22"/>
          <w:szCs w:val="22"/>
        </w:rPr>
        <w:t xml:space="preserve">activity subject to this Code may take place. Permission granted under this Code may be </w:t>
      </w:r>
      <w:r>
        <w:rPr>
          <w:rFonts w:ascii="Arial" w:hAnsi="Arial" w:cs="Arial"/>
          <w:color w:val="auto"/>
          <w:sz w:val="22"/>
          <w:szCs w:val="22"/>
        </w:rPr>
        <w:tab/>
      </w:r>
      <w:r w:rsidR="00A911F9" w:rsidRPr="00A911F9">
        <w:rPr>
          <w:rFonts w:ascii="Arial" w:hAnsi="Arial" w:cs="Arial"/>
          <w:color w:val="auto"/>
          <w:sz w:val="22"/>
          <w:szCs w:val="22"/>
        </w:rPr>
        <w:t xml:space="preserve">subject to such conditions or restrictions (for example, as to security precautions, payment of </w:t>
      </w:r>
      <w:r>
        <w:rPr>
          <w:rFonts w:ascii="Arial" w:hAnsi="Arial" w:cs="Arial"/>
          <w:color w:val="auto"/>
          <w:sz w:val="22"/>
          <w:szCs w:val="22"/>
        </w:rPr>
        <w:tab/>
      </w:r>
      <w:r w:rsidR="00A911F9" w:rsidRPr="00A911F9">
        <w:rPr>
          <w:rFonts w:ascii="Arial" w:hAnsi="Arial" w:cs="Arial"/>
          <w:color w:val="auto"/>
          <w:sz w:val="22"/>
          <w:szCs w:val="22"/>
        </w:rPr>
        <w:t xml:space="preserve">charges, limits on numbers of people to be admitted, seating arrangements or form of </w:t>
      </w:r>
      <w:r>
        <w:rPr>
          <w:rFonts w:ascii="Arial" w:hAnsi="Arial" w:cs="Arial"/>
          <w:color w:val="auto"/>
          <w:sz w:val="22"/>
          <w:szCs w:val="22"/>
        </w:rPr>
        <w:tab/>
      </w:r>
      <w:r w:rsidR="00A911F9" w:rsidRPr="00A911F9">
        <w:rPr>
          <w:rFonts w:ascii="Arial" w:hAnsi="Arial" w:cs="Arial"/>
          <w:color w:val="auto"/>
          <w:sz w:val="22"/>
          <w:szCs w:val="22"/>
        </w:rPr>
        <w:t xml:space="preserve">publication) as the member of Executive reasonably sees fit. </w:t>
      </w:r>
    </w:p>
    <w:p w14:paraId="453AEA8F" w14:textId="77777777" w:rsidR="00612696" w:rsidRPr="00A911F9" w:rsidRDefault="00612696" w:rsidP="00222D7D">
      <w:pPr>
        <w:pStyle w:val="Default"/>
        <w:rPr>
          <w:rFonts w:ascii="Arial" w:hAnsi="Arial" w:cs="Arial"/>
          <w:color w:val="auto"/>
          <w:sz w:val="22"/>
          <w:szCs w:val="22"/>
        </w:rPr>
      </w:pPr>
    </w:p>
    <w:p w14:paraId="00453F01" w14:textId="76006A13" w:rsidR="00A911F9" w:rsidRDefault="006543DB" w:rsidP="006543DB">
      <w:pPr>
        <w:pStyle w:val="Default"/>
        <w:tabs>
          <w:tab w:val="left" w:pos="567"/>
        </w:tabs>
        <w:rPr>
          <w:rFonts w:ascii="Arial" w:hAnsi="Arial" w:cs="Arial"/>
          <w:color w:val="auto"/>
          <w:sz w:val="22"/>
          <w:szCs w:val="22"/>
        </w:rPr>
      </w:pPr>
      <w:r>
        <w:rPr>
          <w:rFonts w:ascii="Arial" w:hAnsi="Arial" w:cs="Arial"/>
          <w:color w:val="auto"/>
          <w:sz w:val="22"/>
          <w:szCs w:val="22"/>
        </w:rPr>
        <w:t>3.3.6</w:t>
      </w:r>
      <w:r>
        <w:rPr>
          <w:rFonts w:ascii="Arial" w:hAnsi="Arial" w:cs="Arial"/>
          <w:color w:val="auto"/>
          <w:sz w:val="22"/>
          <w:szCs w:val="22"/>
        </w:rPr>
        <w:tab/>
      </w:r>
      <w:r w:rsidR="00A911F9" w:rsidRPr="00A911F9">
        <w:rPr>
          <w:rFonts w:ascii="Arial" w:hAnsi="Arial" w:cs="Arial"/>
          <w:color w:val="auto"/>
          <w:sz w:val="22"/>
          <w:szCs w:val="22"/>
        </w:rPr>
        <w:t xml:space="preserve">The College will not unreasonably refuse to allow external speakers to speak and events or </w:t>
      </w:r>
      <w:r>
        <w:rPr>
          <w:rFonts w:ascii="Arial" w:hAnsi="Arial" w:cs="Arial"/>
          <w:color w:val="auto"/>
          <w:sz w:val="22"/>
          <w:szCs w:val="22"/>
        </w:rPr>
        <w:tab/>
      </w:r>
      <w:r w:rsidR="00A911F9" w:rsidRPr="00A911F9">
        <w:rPr>
          <w:rFonts w:ascii="Arial" w:hAnsi="Arial" w:cs="Arial"/>
          <w:color w:val="auto"/>
          <w:sz w:val="22"/>
          <w:szCs w:val="22"/>
        </w:rPr>
        <w:t xml:space="preserve">activities to take place on its premises or through its ICT systems. The expression of </w:t>
      </w:r>
      <w:r>
        <w:rPr>
          <w:rFonts w:ascii="Arial" w:hAnsi="Arial" w:cs="Arial"/>
          <w:color w:val="auto"/>
          <w:sz w:val="22"/>
          <w:szCs w:val="22"/>
        </w:rPr>
        <w:tab/>
      </w:r>
      <w:r w:rsidR="00A911F9" w:rsidRPr="00A911F9">
        <w:rPr>
          <w:rFonts w:ascii="Arial" w:hAnsi="Arial" w:cs="Arial"/>
          <w:color w:val="auto"/>
          <w:sz w:val="22"/>
          <w:szCs w:val="22"/>
        </w:rPr>
        <w:t xml:space="preserve">controversial views which do not breach the law or risk a breach of the law will not of itself </w:t>
      </w:r>
      <w:r>
        <w:rPr>
          <w:rFonts w:ascii="Arial" w:hAnsi="Arial" w:cs="Arial"/>
          <w:color w:val="auto"/>
          <w:sz w:val="22"/>
          <w:szCs w:val="22"/>
        </w:rPr>
        <w:tab/>
      </w:r>
      <w:r w:rsidR="00A911F9" w:rsidRPr="00A911F9">
        <w:rPr>
          <w:rFonts w:ascii="Arial" w:hAnsi="Arial" w:cs="Arial"/>
          <w:color w:val="auto"/>
          <w:sz w:val="22"/>
          <w:szCs w:val="22"/>
        </w:rPr>
        <w:t xml:space="preserve">constitute reasonable grounds for withholding permission. Reasonable grounds for refusal </w:t>
      </w:r>
      <w:r>
        <w:rPr>
          <w:rFonts w:ascii="Arial" w:hAnsi="Arial" w:cs="Arial"/>
          <w:color w:val="auto"/>
          <w:sz w:val="22"/>
          <w:szCs w:val="22"/>
        </w:rPr>
        <w:tab/>
      </w:r>
      <w:r w:rsidR="00A911F9" w:rsidRPr="00A911F9">
        <w:rPr>
          <w:rFonts w:ascii="Arial" w:hAnsi="Arial" w:cs="Arial"/>
          <w:color w:val="auto"/>
          <w:sz w:val="22"/>
          <w:szCs w:val="22"/>
        </w:rPr>
        <w:t xml:space="preserve">would include (but are not limited to) the fact that, if the speech, event or activity were to take </w:t>
      </w:r>
      <w:r>
        <w:rPr>
          <w:rFonts w:ascii="Arial" w:hAnsi="Arial" w:cs="Arial"/>
          <w:color w:val="auto"/>
          <w:sz w:val="22"/>
          <w:szCs w:val="22"/>
        </w:rPr>
        <w:tab/>
      </w:r>
      <w:r w:rsidR="00A911F9" w:rsidRPr="00A911F9">
        <w:rPr>
          <w:rFonts w:ascii="Arial" w:hAnsi="Arial" w:cs="Arial"/>
          <w:color w:val="auto"/>
          <w:sz w:val="22"/>
          <w:szCs w:val="22"/>
        </w:rPr>
        <w:t xml:space="preserve">place, a risk would arise that, within the premises of the College and/or the scope of its ICT </w:t>
      </w:r>
      <w:r>
        <w:rPr>
          <w:rFonts w:ascii="Arial" w:hAnsi="Arial" w:cs="Arial"/>
          <w:color w:val="auto"/>
          <w:sz w:val="22"/>
          <w:szCs w:val="22"/>
        </w:rPr>
        <w:tab/>
      </w:r>
      <w:r w:rsidR="00A911F9" w:rsidRPr="00A911F9">
        <w:rPr>
          <w:rFonts w:ascii="Arial" w:hAnsi="Arial" w:cs="Arial"/>
          <w:color w:val="auto"/>
          <w:sz w:val="22"/>
          <w:szCs w:val="22"/>
        </w:rPr>
        <w:t xml:space="preserve">systems there would be: </w:t>
      </w:r>
    </w:p>
    <w:p w14:paraId="7B8EAEAD" w14:textId="77777777" w:rsidR="00612696" w:rsidRPr="00A911F9" w:rsidRDefault="00612696" w:rsidP="00612696">
      <w:pPr>
        <w:pStyle w:val="Default"/>
        <w:ind w:left="709" w:hanging="709"/>
        <w:rPr>
          <w:rFonts w:ascii="Arial" w:hAnsi="Arial" w:cs="Arial"/>
          <w:color w:val="auto"/>
          <w:sz w:val="22"/>
          <w:szCs w:val="22"/>
        </w:rPr>
      </w:pPr>
    </w:p>
    <w:p w14:paraId="2BD00E39" w14:textId="77777777" w:rsidR="00612696" w:rsidRDefault="00A911F9" w:rsidP="00222D7D">
      <w:pPr>
        <w:pStyle w:val="Default"/>
        <w:numPr>
          <w:ilvl w:val="0"/>
          <w:numId w:val="25"/>
        </w:numPr>
        <w:spacing w:after="30"/>
        <w:rPr>
          <w:rFonts w:ascii="Arial" w:hAnsi="Arial" w:cs="Arial"/>
          <w:color w:val="auto"/>
          <w:sz w:val="22"/>
          <w:szCs w:val="22"/>
        </w:rPr>
      </w:pPr>
      <w:r w:rsidRPr="00A911F9">
        <w:rPr>
          <w:rFonts w:ascii="Arial" w:hAnsi="Arial" w:cs="Arial"/>
          <w:color w:val="auto"/>
          <w:sz w:val="22"/>
          <w:szCs w:val="22"/>
        </w:rPr>
        <w:t xml:space="preserve">incitement to commit a criminal act; </w:t>
      </w:r>
    </w:p>
    <w:p w14:paraId="67BE6DCE" w14:textId="77777777" w:rsidR="00612696" w:rsidRDefault="00A911F9" w:rsidP="00222D7D">
      <w:pPr>
        <w:pStyle w:val="Default"/>
        <w:numPr>
          <w:ilvl w:val="0"/>
          <w:numId w:val="25"/>
        </w:numPr>
        <w:spacing w:after="30"/>
        <w:rPr>
          <w:rFonts w:ascii="Arial" w:hAnsi="Arial" w:cs="Arial"/>
          <w:color w:val="auto"/>
          <w:sz w:val="22"/>
          <w:szCs w:val="22"/>
        </w:rPr>
      </w:pPr>
      <w:r w:rsidRPr="00612696">
        <w:rPr>
          <w:rFonts w:ascii="Arial" w:hAnsi="Arial" w:cs="Arial"/>
          <w:color w:val="auto"/>
          <w:sz w:val="22"/>
          <w:szCs w:val="22"/>
        </w:rPr>
        <w:t xml:space="preserve">the unlawful expression of views; </w:t>
      </w:r>
    </w:p>
    <w:p w14:paraId="0F877485" w14:textId="77777777" w:rsidR="00612696" w:rsidRDefault="00A911F9" w:rsidP="00222D7D">
      <w:pPr>
        <w:pStyle w:val="Default"/>
        <w:numPr>
          <w:ilvl w:val="0"/>
          <w:numId w:val="25"/>
        </w:numPr>
        <w:spacing w:after="30"/>
        <w:rPr>
          <w:rFonts w:ascii="Arial" w:hAnsi="Arial" w:cs="Arial"/>
          <w:color w:val="auto"/>
          <w:sz w:val="22"/>
          <w:szCs w:val="22"/>
        </w:rPr>
      </w:pPr>
      <w:r w:rsidRPr="00612696">
        <w:rPr>
          <w:rFonts w:ascii="Arial" w:hAnsi="Arial" w:cs="Arial"/>
          <w:color w:val="auto"/>
          <w:sz w:val="22"/>
          <w:szCs w:val="22"/>
        </w:rPr>
        <w:t xml:space="preserve">support of an organisation whose aims and objectives are illegal; </w:t>
      </w:r>
    </w:p>
    <w:p w14:paraId="5A8DCF62" w14:textId="77777777" w:rsidR="00612696" w:rsidRDefault="00A911F9" w:rsidP="00222D7D">
      <w:pPr>
        <w:pStyle w:val="Default"/>
        <w:numPr>
          <w:ilvl w:val="0"/>
          <w:numId w:val="25"/>
        </w:numPr>
        <w:spacing w:after="30"/>
        <w:rPr>
          <w:rFonts w:ascii="Arial" w:hAnsi="Arial" w:cs="Arial"/>
          <w:color w:val="auto"/>
          <w:sz w:val="22"/>
          <w:szCs w:val="22"/>
        </w:rPr>
      </w:pPr>
      <w:r w:rsidRPr="00612696">
        <w:rPr>
          <w:rFonts w:ascii="Arial" w:hAnsi="Arial" w:cs="Arial"/>
          <w:color w:val="auto"/>
          <w:sz w:val="22"/>
          <w:szCs w:val="22"/>
        </w:rPr>
        <w:t xml:space="preserve">the foreseeability that an individual might be drawn into terrorism (including extremism) and/or </w:t>
      </w:r>
    </w:p>
    <w:p w14:paraId="0D59BDDE" w14:textId="77777777" w:rsidR="00A911F9" w:rsidRPr="00612696" w:rsidRDefault="00A911F9" w:rsidP="00222D7D">
      <w:pPr>
        <w:pStyle w:val="Default"/>
        <w:numPr>
          <w:ilvl w:val="0"/>
          <w:numId w:val="25"/>
        </w:numPr>
        <w:spacing w:after="30"/>
        <w:rPr>
          <w:rFonts w:ascii="Arial" w:hAnsi="Arial" w:cs="Arial"/>
          <w:color w:val="auto"/>
          <w:sz w:val="22"/>
          <w:szCs w:val="22"/>
        </w:rPr>
      </w:pPr>
      <w:r w:rsidRPr="00612696">
        <w:rPr>
          <w:rFonts w:ascii="Arial" w:hAnsi="Arial" w:cs="Arial"/>
          <w:color w:val="auto"/>
          <w:sz w:val="22"/>
          <w:szCs w:val="22"/>
        </w:rPr>
        <w:t xml:space="preserve">a breach of the peace. </w:t>
      </w:r>
    </w:p>
    <w:p w14:paraId="46D5AA44" w14:textId="77777777" w:rsidR="00A911F9" w:rsidRPr="00A911F9" w:rsidRDefault="00A911F9" w:rsidP="00A911F9">
      <w:pPr>
        <w:pStyle w:val="Default"/>
        <w:rPr>
          <w:rFonts w:ascii="Arial" w:hAnsi="Arial" w:cs="Arial"/>
          <w:color w:val="auto"/>
          <w:sz w:val="22"/>
          <w:szCs w:val="22"/>
        </w:rPr>
      </w:pPr>
    </w:p>
    <w:p w14:paraId="0DF1CA86" w14:textId="77777777" w:rsidR="00222D7D" w:rsidRPr="00222D7D" w:rsidRDefault="00222D7D" w:rsidP="00222D7D">
      <w:pPr>
        <w:pStyle w:val="ListParagraph"/>
        <w:numPr>
          <w:ilvl w:val="0"/>
          <w:numId w:val="26"/>
        </w:numPr>
        <w:autoSpaceDE w:val="0"/>
        <w:autoSpaceDN w:val="0"/>
        <w:adjustRightInd w:val="0"/>
        <w:contextualSpacing w:val="0"/>
        <w:rPr>
          <w:rFonts w:cs="Arial"/>
          <w:vanish/>
        </w:rPr>
      </w:pPr>
    </w:p>
    <w:p w14:paraId="0FF325AA" w14:textId="77777777" w:rsidR="00222D7D" w:rsidRPr="00222D7D" w:rsidRDefault="00222D7D" w:rsidP="00222D7D">
      <w:pPr>
        <w:pStyle w:val="ListParagraph"/>
        <w:numPr>
          <w:ilvl w:val="0"/>
          <w:numId w:val="26"/>
        </w:numPr>
        <w:autoSpaceDE w:val="0"/>
        <w:autoSpaceDN w:val="0"/>
        <w:adjustRightInd w:val="0"/>
        <w:contextualSpacing w:val="0"/>
        <w:rPr>
          <w:rFonts w:cs="Arial"/>
          <w:vanish/>
        </w:rPr>
      </w:pPr>
    </w:p>
    <w:p w14:paraId="7DF899F6" w14:textId="77777777" w:rsidR="00222D7D" w:rsidRPr="00222D7D" w:rsidRDefault="00222D7D" w:rsidP="00222D7D">
      <w:pPr>
        <w:pStyle w:val="ListParagraph"/>
        <w:numPr>
          <w:ilvl w:val="0"/>
          <w:numId w:val="26"/>
        </w:numPr>
        <w:autoSpaceDE w:val="0"/>
        <w:autoSpaceDN w:val="0"/>
        <w:adjustRightInd w:val="0"/>
        <w:contextualSpacing w:val="0"/>
        <w:rPr>
          <w:rFonts w:cs="Arial"/>
          <w:vanish/>
        </w:rPr>
      </w:pPr>
    </w:p>
    <w:p w14:paraId="45375CD7" w14:textId="77777777" w:rsidR="00222D7D" w:rsidRPr="00222D7D" w:rsidRDefault="00222D7D" w:rsidP="00222D7D">
      <w:pPr>
        <w:pStyle w:val="ListParagraph"/>
        <w:numPr>
          <w:ilvl w:val="1"/>
          <w:numId w:val="26"/>
        </w:numPr>
        <w:autoSpaceDE w:val="0"/>
        <w:autoSpaceDN w:val="0"/>
        <w:adjustRightInd w:val="0"/>
        <w:contextualSpacing w:val="0"/>
        <w:rPr>
          <w:rFonts w:cs="Arial"/>
          <w:vanish/>
        </w:rPr>
      </w:pPr>
    </w:p>
    <w:p w14:paraId="77F1824A" w14:textId="77777777" w:rsidR="00222D7D" w:rsidRPr="00222D7D" w:rsidRDefault="00222D7D" w:rsidP="00222D7D">
      <w:pPr>
        <w:pStyle w:val="ListParagraph"/>
        <w:numPr>
          <w:ilvl w:val="1"/>
          <w:numId w:val="26"/>
        </w:numPr>
        <w:autoSpaceDE w:val="0"/>
        <w:autoSpaceDN w:val="0"/>
        <w:adjustRightInd w:val="0"/>
        <w:contextualSpacing w:val="0"/>
        <w:rPr>
          <w:rFonts w:cs="Arial"/>
          <w:vanish/>
        </w:rPr>
      </w:pPr>
    </w:p>
    <w:p w14:paraId="07203717" w14:textId="77777777" w:rsidR="00222D7D" w:rsidRPr="00222D7D" w:rsidRDefault="00222D7D" w:rsidP="00222D7D">
      <w:pPr>
        <w:pStyle w:val="ListParagraph"/>
        <w:numPr>
          <w:ilvl w:val="1"/>
          <w:numId w:val="26"/>
        </w:numPr>
        <w:autoSpaceDE w:val="0"/>
        <w:autoSpaceDN w:val="0"/>
        <w:adjustRightInd w:val="0"/>
        <w:contextualSpacing w:val="0"/>
        <w:rPr>
          <w:rFonts w:cs="Arial"/>
          <w:vanish/>
        </w:rPr>
      </w:pPr>
    </w:p>
    <w:p w14:paraId="79EE1789" w14:textId="77777777" w:rsidR="00222D7D" w:rsidRPr="00222D7D" w:rsidRDefault="00222D7D" w:rsidP="00222D7D">
      <w:pPr>
        <w:pStyle w:val="ListParagraph"/>
        <w:numPr>
          <w:ilvl w:val="2"/>
          <w:numId w:val="26"/>
        </w:numPr>
        <w:autoSpaceDE w:val="0"/>
        <w:autoSpaceDN w:val="0"/>
        <w:adjustRightInd w:val="0"/>
        <w:contextualSpacing w:val="0"/>
        <w:rPr>
          <w:rFonts w:cs="Arial"/>
          <w:vanish/>
        </w:rPr>
      </w:pPr>
    </w:p>
    <w:p w14:paraId="3E09ED16" w14:textId="77777777" w:rsidR="00222D7D" w:rsidRPr="00222D7D" w:rsidRDefault="00222D7D" w:rsidP="00222D7D">
      <w:pPr>
        <w:pStyle w:val="ListParagraph"/>
        <w:numPr>
          <w:ilvl w:val="2"/>
          <w:numId w:val="26"/>
        </w:numPr>
        <w:autoSpaceDE w:val="0"/>
        <w:autoSpaceDN w:val="0"/>
        <w:adjustRightInd w:val="0"/>
        <w:contextualSpacing w:val="0"/>
        <w:rPr>
          <w:rFonts w:cs="Arial"/>
          <w:vanish/>
        </w:rPr>
      </w:pPr>
    </w:p>
    <w:p w14:paraId="1DD94AD2" w14:textId="77777777" w:rsidR="00222D7D" w:rsidRPr="00222D7D" w:rsidRDefault="00222D7D" w:rsidP="00222D7D">
      <w:pPr>
        <w:pStyle w:val="ListParagraph"/>
        <w:numPr>
          <w:ilvl w:val="2"/>
          <w:numId w:val="26"/>
        </w:numPr>
        <w:autoSpaceDE w:val="0"/>
        <w:autoSpaceDN w:val="0"/>
        <w:adjustRightInd w:val="0"/>
        <w:contextualSpacing w:val="0"/>
        <w:rPr>
          <w:rFonts w:cs="Arial"/>
          <w:vanish/>
        </w:rPr>
      </w:pPr>
    </w:p>
    <w:p w14:paraId="34182E5C" w14:textId="77777777" w:rsidR="00222D7D" w:rsidRPr="00222D7D" w:rsidRDefault="00222D7D" w:rsidP="00222D7D">
      <w:pPr>
        <w:pStyle w:val="ListParagraph"/>
        <w:numPr>
          <w:ilvl w:val="2"/>
          <w:numId w:val="26"/>
        </w:numPr>
        <w:autoSpaceDE w:val="0"/>
        <w:autoSpaceDN w:val="0"/>
        <w:adjustRightInd w:val="0"/>
        <w:contextualSpacing w:val="0"/>
        <w:rPr>
          <w:rFonts w:cs="Arial"/>
          <w:vanish/>
        </w:rPr>
      </w:pPr>
    </w:p>
    <w:p w14:paraId="1EB7519F" w14:textId="77777777" w:rsidR="00222D7D" w:rsidRPr="00222D7D" w:rsidRDefault="00222D7D" w:rsidP="00222D7D">
      <w:pPr>
        <w:pStyle w:val="ListParagraph"/>
        <w:numPr>
          <w:ilvl w:val="2"/>
          <w:numId w:val="26"/>
        </w:numPr>
        <w:autoSpaceDE w:val="0"/>
        <w:autoSpaceDN w:val="0"/>
        <w:adjustRightInd w:val="0"/>
        <w:contextualSpacing w:val="0"/>
        <w:rPr>
          <w:rFonts w:cs="Arial"/>
          <w:vanish/>
        </w:rPr>
      </w:pPr>
    </w:p>
    <w:p w14:paraId="79C2FE33" w14:textId="77777777" w:rsidR="00222D7D" w:rsidRPr="00222D7D" w:rsidRDefault="00222D7D" w:rsidP="00222D7D">
      <w:pPr>
        <w:pStyle w:val="ListParagraph"/>
        <w:numPr>
          <w:ilvl w:val="2"/>
          <w:numId w:val="26"/>
        </w:numPr>
        <w:autoSpaceDE w:val="0"/>
        <w:autoSpaceDN w:val="0"/>
        <w:adjustRightInd w:val="0"/>
        <w:contextualSpacing w:val="0"/>
        <w:rPr>
          <w:rFonts w:cs="Arial"/>
          <w:vanish/>
        </w:rPr>
      </w:pPr>
    </w:p>
    <w:p w14:paraId="489EE8A2" w14:textId="55C8DF1B" w:rsidR="00A911F9" w:rsidRDefault="00A911F9" w:rsidP="006543DB">
      <w:pPr>
        <w:pStyle w:val="Default"/>
        <w:numPr>
          <w:ilvl w:val="2"/>
          <w:numId w:val="26"/>
        </w:numPr>
        <w:tabs>
          <w:tab w:val="left" w:pos="567"/>
        </w:tabs>
        <w:rPr>
          <w:rFonts w:ascii="Arial" w:hAnsi="Arial" w:cs="Arial"/>
          <w:color w:val="auto"/>
          <w:sz w:val="22"/>
          <w:szCs w:val="22"/>
        </w:rPr>
      </w:pPr>
      <w:r w:rsidRPr="00A911F9">
        <w:rPr>
          <w:rFonts w:ascii="Arial" w:hAnsi="Arial" w:cs="Arial"/>
          <w:color w:val="auto"/>
          <w:sz w:val="22"/>
          <w:szCs w:val="22"/>
        </w:rPr>
        <w:t xml:space="preserve">In determining whether permission for a speech, event or activity to take place on the </w:t>
      </w:r>
      <w:r w:rsidR="006543DB">
        <w:rPr>
          <w:rFonts w:ascii="Arial" w:hAnsi="Arial" w:cs="Arial"/>
          <w:color w:val="auto"/>
          <w:sz w:val="22"/>
          <w:szCs w:val="22"/>
        </w:rPr>
        <w:tab/>
      </w:r>
      <w:r w:rsidRPr="00A911F9">
        <w:rPr>
          <w:rFonts w:ascii="Arial" w:hAnsi="Arial" w:cs="Arial"/>
          <w:color w:val="auto"/>
          <w:sz w:val="22"/>
          <w:szCs w:val="22"/>
        </w:rPr>
        <w:t xml:space="preserve">College's premises and/or through its ICT system might reasonably be refused, consideration </w:t>
      </w:r>
      <w:r w:rsidR="006543DB">
        <w:rPr>
          <w:rFonts w:ascii="Arial" w:hAnsi="Arial" w:cs="Arial"/>
          <w:color w:val="auto"/>
          <w:sz w:val="22"/>
          <w:szCs w:val="22"/>
        </w:rPr>
        <w:tab/>
      </w:r>
      <w:r w:rsidRPr="00A911F9">
        <w:rPr>
          <w:rFonts w:ascii="Arial" w:hAnsi="Arial" w:cs="Arial"/>
          <w:color w:val="auto"/>
          <w:sz w:val="22"/>
          <w:szCs w:val="22"/>
        </w:rPr>
        <w:t xml:space="preserve">may be given by the member of Executive (as is appropriate in the circumstances) to: </w:t>
      </w:r>
    </w:p>
    <w:p w14:paraId="134F5D4E" w14:textId="77777777" w:rsidR="00612696" w:rsidRPr="00A911F9" w:rsidRDefault="00612696" w:rsidP="00612696">
      <w:pPr>
        <w:pStyle w:val="Default"/>
        <w:ind w:left="720" w:hanging="720"/>
        <w:rPr>
          <w:rFonts w:ascii="Arial" w:hAnsi="Arial" w:cs="Arial"/>
          <w:color w:val="auto"/>
          <w:sz w:val="22"/>
          <w:szCs w:val="22"/>
        </w:rPr>
      </w:pPr>
    </w:p>
    <w:p w14:paraId="66BB33A1" w14:textId="77777777" w:rsidR="00612696" w:rsidRDefault="00A911F9" w:rsidP="00222D7D">
      <w:pPr>
        <w:pStyle w:val="Default"/>
        <w:numPr>
          <w:ilvl w:val="0"/>
          <w:numId w:val="27"/>
        </w:numPr>
        <w:spacing w:after="30"/>
        <w:rPr>
          <w:rFonts w:ascii="Arial" w:hAnsi="Arial" w:cs="Arial"/>
          <w:color w:val="auto"/>
          <w:sz w:val="22"/>
          <w:szCs w:val="22"/>
        </w:rPr>
      </w:pPr>
      <w:r w:rsidRPr="00A911F9">
        <w:rPr>
          <w:rFonts w:ascii="Arial" w:hAnsi="Arial" w:cs="Arial"/>
          <w:color w:val="auto"/>
          <w:sz w:val="22"/>
          <w:szCs w:val="22"/>
        </w:rPr>
        <w:t xml:space="preserve">the safety of persons attending or otherwise affected by the event or activity on the College premises who might foreseeably be put at risk; </w:t>
      </w:r>
    </w:p>
    <w:p w14:paraId="36B88D77" w14:textId="77777777" w:rsidR="00612696" w:rsidRDefault="00612696" w:rsidP="00222D7D">
      <w:pPr>
        <w:pStyle w:val="Default"/>
        <w:numPr>
          <w:ilvl w:val="0"/>
          <w:numId w:val="27"/>
        </w:numPr>
        <w:spacing w:after="30"/>
        <w:rPr>
          <w:rFonts w:ascii="Arial" w:hAnsi="Arial" w:cs="Arial"/>
          <w:color w:val="auto"/>
          <w:sz w:val="22"/>
          <w:szCs w:val="22"/>
        </w:rPr>
      </w:pPr>
      <w:r>
        <w:rPr>
          <w:rFonts w:ascii="Arial" w:hAnsi="Arial" w:cs="Arial"/>
          <w:color w:val="auto"/>
          <w:sz w:val="22"/>
          <w:szCs w:val="22"/>
        </w:rPr>
        <w:t>t</w:t>
      </w:r>
      <w:r w:rsidR="00A911F9" w:rsidRPr="00612696">
        <w:rPr>
          <w:rFonts w:ascii="Arial" w:hAnsi="Arial" w:cs="Arial"/>
          <w:color w:val="auto"/>
          <w:sz w:val="22"/>
          <w:szCs w:val="22"/>
        </w:rPr>
        <w:t xml:space="preserve">he security of the College's premises; and </w:t>
      </w:r>
    </w:p>
    <w:p w14:paraId="6117F03C" w14:textId="77777777" w:rsidR="00A911F9" w:rsidRPr="00612696" w:rsidRDefault="00A911F9" w:rsidP="00222D7D">
      <w:pPr>
        <w:pStyle w:val="Default"/>
        <w:numPr>
          <w:ilvl w:val="0"/>
          <w:numId w:val="27"/>
        </w:numPr>
        <w:spacing w:after="30"/>
        <w:rPr>
          <w:rFonts w:ascii="Arial" w:hAnsi="Arial" w:cs="Arial"/>
          <w:color w:val="auto"/>
          <w:sz w:val="22"/>
          <w:szCs w:val="22"/>
        </w:rPr>
      </w:pPr>
      <w:r w:rsidRPr="00612696">
        <w:rPr>
          <w:rFonts w:ascii="Arial" w:hAnsi="Arial" w:cs="Arial"/>
          <w:color w:val="auto"/>
          <w:sz w:val="22"/>
          <w:szCs w:val="22"/>
        </w:rPr>
        <w:t xml:space="preserve">the good name and reputation of the College. </w:t>
      </w:r>
    </w:p>
    <w:p w14:paraId="6E681E1D" w14:textId="77777777" w:rsidR="00A911F9" w:rsidRPr="00A911F9" w:rsidRDefault="00A911F9" w:rsidP="00A911F9">
      <w:pPr>
        <w:pStyle w:val="Default"/>
        <w:rPr>
          <w:rFonts w:ascii="Arial" w:hAnsi="Arial" w:cs="Arial"/>
          <w:color w:val="auto"/>
          <w:sz w:val="22"/>
          <w:szCs w:val="22"/>
        </w:rPr>
      </w:pPr>
    </w:p>
    <w:p w14:paraId="2B582317" w14:textId="1623E893" w:rsidR="00A911F9" w:rsidRPr="00A911F9" w:rsidRDefault="006543DB" w:rsidP="006543DB">
      <w:pPr>
        <w:pStyle w:val="Default"/>
        <w:numPr>
          <w:ilvl w:val="2"/>
          <w:numId w:val="26"/>
        </w:numPr>
        <w:tabs>
          <w:tab w:val="left" w:pos="567"/>
        </w:tabs>
        <w:rPr>
          <w:rFonts w:ascii="Arial" w:hAnsi="Arial" w:cs="Arial"/>
          <w:color w:val="auto"/>
          <w:sz w:val="22"/>
          <w:szCs w:val="22"/>
        </w:rPr>
      </w:pPr>
      <w:r>
        <w:rPr>
          <w:rFonts w:ascii="Arial" w:hAnsi="Arial" w:cs="Arial"/>
          <w:color w:val="auto"/>
          <w:sz w:val="22"/>
          <w:szCs w:val="22"/>
        </w:rPr>
        <w:tab/>
      </w:r>
      <w:r w:rsidR="00A911F9" w:rsidRPr="00A911F9">
        <w:rPr>
          <w:rFonts w:ascii="Arial" w:hAnsi="Arial" w:cs="Arial"/>
          <w:color w:val="auto"/>
          <w:sz w:val="22"/>
          <w:szCs w:val="22"/>
        </w:rPr>
        <w:t xml:space="preserve">The decision of the member of Executive is final and binding. </w:t>
      </w:r>
    </w:p>
    <w:p w14:paraId="6F46FA33" w14:textId="77777777" w:rsidR="00A911F9" w:rsidRPr="00A911F9" w:rsidRDefault="00A911F9" w:rsidP="00A911F9">
      <w:pPr>
        <w:pStyle w:val="Default"/>
        <w:rPr>
          <w:rFonts w:ascii="Arial" w:hAnsi="Arial" w:cs="Arial"/>
          <w:color w:val="auto"/>
          <w:sz w:val="22"/>
          <w:szCs w:val="22"/>
        </w:rPr>
      </w:pPr>
    </w:p>
    <w:p w14:paraId="10F9765C" w14:textId="40B45CDC" w:rsidR="00A911F9" w:rsidRPr="006543DB" w:rsidRDefault="006543DB" w:rsidP="006543DB">
      <w:pPr>
        <w:tabs>
          <w:tab w:val="left" w:pos="567"/>
        </w:tabs>
        <w:rPr>
          <w:b/>
          <w:bCs/>
        </w:rPr>
      </w:pPr>
      <w:bookmarkStart w:id="12" w:name="_Toc69373960"/>
      <w:r w:rsidRPr="006543DB">
        <w:rPr>
          <w:b/>
          <w:bCs/>
        </w:rPr>
        <w:t>3.4</w:t>
      </w:r>
      <w:r w:rsidRPr="006543DB">
        <w:rPr>
          <w:b/>
          <w:bCs/>
        </w:rPr>
        <w:tab/>
      </w:r>
      <w:r w:rsidR="00A911F9" w:rsidRPr="006543DB">
        <w:rPr>
          <w:b/>
          <w:bCs/>
        </w:rPr>
        <w:t>Practical Measures</w:t>
      </w:r>
      <w:bookmarkEnd w:id="12"/>
      <w:r w:rsidR="00A911F9" w:rsidRPr="006543DB">
        <w:rPr>
          <w:b/>
          <w:bCs/>
        </w:rPr>
        <w:t xml:space="preserve"> </w:t>
      </w:r>
    </w:p>
    <w:p w14:paraId="4D3E5667" w14:textId="77777777" w:rsidR="00F251CF" w:rsidRDefault="00F251CF" w:rsidP="00612696">
      <w:pPr>
        <w:pStyle w:val="Default"/>
        <w:rPr>
          <w:rFonts w:ascii="Arial" w:hAnsi="Arial" w:cs="Arial"/>
          <w:color w:val="auto"/>
          <w:sz w:val="22"/>
          <w:szCs w:val="22"/>
        </w:rPr>
      </w:pPr>
    </w:p>
    <w:p w14:paraId="6B8582FC" w14:textId="2C8FEFEB" w:rsidR="00F251CF" w:rsidRDefault="006543DB" w:rsidP="006543DB">
      <w:pPr>
        <w:pStyle w:val="Default"/>
        <w:tabs>
          <w:tab w:val="left" w:pos="567"/>
        </w:tabs>
        <w:rPr>
          <w:rFonts w:ascii="Arial" w:hAnsi="Arial" w:cs="Arial"/>
          <w:color w:val="auto"/>
          <w:sz w:val="22"/>
          <w:szCs w:val="22"/>
        </w:rPr>
      </w:pPr>
      <w:r>
        <w:rPr>
          <w:rFonts w:ascii="Arial" w:hAnsi="Arial" w:cs="Arial"/>
          <w:color w:val="auto"/>
          <w:sz w:val="22"/>
          <w:szCs w:val="22"/>
        </w:rPr>
        <w:t>3.4.1</w:t>
      </w:r>
      <w:r>
        <w:rPr>
          <w:rFonts w:ascii="Arial" w:hAnsi="Arial" w:cs="Arial"/>
          <w:color w:val="auto"/>
          <w:sz w:val="22"/>
          <w:szCs w:val="22"/>
        </w:rPr>
        <w:tab/>
      </w:r>
      <w:r w:rsidR="00A911F9" w:rsidRPr="00A911F9">
        <w:rPr>
          <w:rFonts w:ascii="Arial" w:hAnsi="Arial" w:cs="Arial"/>
          <w:color w:val="auto"/>
          <w:sz w:val="22"/>
          <w:szCs w:val="22"/>
        </w:rPr>
        <w:t xml:space="preserve">The College will permit the use of its premises and ICT systems only by organisers or other </w:t>
      </w:r>
      <w:r>
        <w:rPr>
          <w:rFonts w:ascii="Arial" w:hAnsi="Arial" w:cs="Arial"/>
          <w:color w:val="auto"/>
          <w:sz w:val="22"/>
          <w:szCs w:val="22"/>
        </w:rPr>
        <w:tab/>
      </w:r>
      <w:r w:rsidR="00A911F9" w:rsidRPr="00A911F9">
        <w:rPr>
          <w:rFonts w:ascii="Arial" w:hAnsi="Arial" w:cs="Arial"/>
          <w:color w:val="auto"/>
          <w:sz w:val="22"/>
          <w:szCs w:val="22"/>
        </w:rPr>
        <w:t>individuals otherwise involved in an event or activity who undertake to comply with all lawful</w:t>
      </w:r>
      <w:r w:rsidR="00A911F9" w:rsidRPr="00A911F9">
        <w:rPr>
          <w:rFonts w:ascii="Arial" w:hAnsi="Arial" w:cs="Arial"/>
          <w:b/>
          <w:bCs/>
          <w:color w:val="auto"/>
          <w:sz w:val="22"/>
          <w:szCs w:val="22"/>
        </w:rPr>
        <w:t xml:space="preserve"> </w:t>
      </w:r>
      <w:r>
        <w:rPr>
          <w:rFonts w:ascii="Arial" w:hAnsi="Arial" w:cs="Arial"/>
          <w:b/>
          <w:bCs/>
          <w:color w:val="auto"/>
          <w:sz w:val="22"/>
          <w:szCs w:val="22"/>
        </w:rPr>
        <w:tab/>
      </w:r>
      <w:r w:rsidR="00A911F9" w:rsidRPr="00A911F9">
        <w:rPr>
          <w:rFonts w:ascii="Arial" w:hAnsi="Arial" w:cs="Arial"/>
          <w:color w:val="auto"/>
          <w:sz w:val="22"/>
          <w:szCs w:val="22"/>
        </w:rPr>
        <w:t xml:space="preserve">instructions and conditions issued by the College in relation to (but not limited to) the location, </w:t>
      </w:r>
      <w:r>
        <w:rPr>
          <w:rFonts w:ascii="Arial" w:hAnsi="Arial" w:cs="Arial"/>
          <w:color w:val="auto"/>
          <w:sz w:val="22"/>
          <w:szCs w:val="22"/>
        </w:rPr>
        <w:tab/>
      </w:r>
      <w:r w:rsidR="00A911F9" w:rsidRPr="00A911F9">
        <w:rPr>
          <w:rFonts w:ascii="Arial" w:hAnsi="Arial" w:cs="Arial"/>
          <w:color w:val="auto"/>
          <w:sz w:val="22"/>
          <w:szCs w:val="22"/>
        </w:rPr>
        <w:t xml:space="preserve">arrangements, form and conduct of such activities, including adequate stewarding, chairing </w:t>
      </w:r>
      <w:r>
        <w:rPr>
          <w:rFonts w:ascii="Arial" w:hAnsi="Arial" w:cs="Arial"/>
          <w:color w:val="auto"/>
          <w:sz w:val="22"/>
          <w:szCs w:val="22"/>
        </w:rPr>
        <w:tab/>
      </w:r>
      <w:r w:rsidR="00A911F9" w:rsidRPr="00A911F9">
        <w:rPr>
          <w:rFonts w:ascii="Arial" w:hAnsi="Arial" w:cs="Arial"/>
          <w:color w:val="auto"/>
          <w:sz w:val="22"/>
          <w:szCs w:val="22"/>
        </w:rPr>
        <w:t>and provision of adequate control over entry.</w:t>
      </w:r>
    </w:p>
    <w:p w14:paraId="7BFEE804" w14:textId="77777777" w:rsidR="00A911F9" w:rsidRPr="00A911F9" w:rsidRDefault="00A911F9" w:rsidP="00222D7D">
      <w:pPr>
        <w:pStyle w:val="Default"/>
        <w:ind w:firstLine="60"/>
        <w:rPr>
          <w:rFonts w:ascii="Arial" w:hAnsi="Arial" w:cs="Arial"/>
          <w:color w:val="auto"/>
          <w:sz w:val="22"/>
          <w:szCs w:val="22"/>
        </w:rPr>
      </w:pPr>
    </w:p>
    <w:p w14:paraId="7D17E5FF" w14:textId="7A4C3C26" w:rsidR="00A911F9" w:rsidRDefault="008C2330" w:rsidP="008C2330">
      <w:pPr>
        <w:pStyle w:val="Default"/>
        <w:tabs>
          <w:tab w:val="left" w:pos="567"/>
        </w:tabs>
        <w:rPr>
          <w:rFonts w:ascii="Arial" w:hAnsi="Arial" w:cs="Arial"/>
          <w:color w:val="auto"/>
          <w:sz w:val="22"/>
          <w:szCs w:val="22"/>
        </w:rPr>
      </w:pPr>
      <w:r>
        <w:rPr>
          <w:rFonts w:ascii="Arial" w:hAnsi="Arial" w:cs="Arial"/>
          <w:color w:val="auto"/>
          <w:sz w:val="22"/>
          <w:szCs w:val="22"/>
        </w:rPr>
        <w:t>3.4.2</w:t>
      </w:r>
      <w:r>
        <w:rPr>
          <w:rFonts w:ascii="Arial" w:hAnsi="Arial" w:cs="Arial"/>
          <w:color w:val="auto"/>
          <w:sz w:val="22"/>
          <w:szCs w:val="22"/>
        </w:rPr>
        <w:tab/>
      </w:r>
      <w:r w:rsidR="00A911F9" w:rsidRPr="00A911F9">
        <w:rPr>
          <w:rFonts w:ascii="Arial" w:hAnsi="Arial" w:cs="Arial"/>
          <w:color w:val="auto"/>
          <w:sz w:val="22"/>
          <w:szCs w:val="22"/>
        </w:rPr>
        <w:t xml:space="preserve">In cases in which it is reasonable to assume that there is a possibility of disruption arising from </w:t>
      </w:r>
      <w:r>
        <w:rPr>
          <w:rFonts w:ascii="Arial" w:hAnsi="Arial" w:cs="Arial"/>
          <w:color w:val="auto"/>
          <w:sz w:val="22"/>
          <w:szCs w:val="22"/>
        </w:rPr>
        <w:tab/>
      </w:r>
      <w:r w:rsidR="00A911F9" w:rsidRPr="00A911F9">
        <w:rPr>
          <w:rFonts w:ascii="Arial" w:hAnsi="Arial" w:cs="Arial"/>
          <w:color w:val="auto"/>
          <w:sz w:val="22"/>
          <w:szCs w:val="22"/>
        </w:rPr>
        <w:t xml:space="preserve">the taking place of an event or activity, the College may consult with the police. If the activity is </w:t>
      </w:r>
      <w:r>
        <w:rPr>
          <w:rFonts w:ascii="Arial" w:hAnsi="Arial" w:cs="Arial"/>
          <w:color w:val="auto"/>
          <w:sz w:val="22"/>
          <w:szCs w:val="22"/>
        </w:rPr>
        <w:tab/>
      </w:r>
      <w:r w:rsidR="00A911F9" w:rsidRPr="00A911F9">
        <w:rPr>
          <w:rFonts w:ascii="Arial" w:hAnsi="Arial" w:cs="Arial"/>
          <w:color w:val="auto"/>
          <w:sz w:val="22"/>
          <w:szCs w:val="22"/>
        </w:rPr>
        <w:t xml:space="preserve">a public one the police may be prepared to be present throughout the event to minimise any </w:t>
      </w:r>
      <w:r>
        <w:rPr>
          <w:rFonts w:ascii="Arial" w:hAnsi="Arial" w:cs="Arial"/>
          <w:color w:val="auto"/>
          <w:sz w:val="22"/>
          <w:szCs w:val="22"/>
        </w:rPr>
        <w:tab/>
      </w:r>
      <w:r w:rsidR="00A911F9" w:rsidRPr="00A911F9">
        <w:rPr>
          <w:rFonts w:ascii="Arial" w:hAnsi="Arial" w:cs="Arial"/>
          <w:color w:val="auto"/>
          <w:sz w:val="22"/>
          <w:szCs w:val="22"/>
        </w:rPr>
        <w:t xml:space="preserve">disruption. </w:t>
      </w:r>
      <w:r w:rsidR="00786ABE">
        <w:rPr>
          <w:rFonts w:ascii="Arial" w:hAnsi="Arial" w:cs="Arial"/>
          <w:color w:val="auto"/>
          <w:sz w:val="22"/>
          <w:szCs w:val="22"/>
        </w:rPr>
        <w:t xml:space="preserve">Policing costs to be borne by the organisers. </w:t>
      </w:r>
    </w:p>
    <w:p w14:paraId="18DF7448" w14:textId="77777777" w:rsidR="00F251CF" w:rsidRPr="00A911F9" w:rsidRDefault="00F251CF" w:rsidP="00222D7D">
      <w:pPr>
        <w:pStyle w:val="Default"/>
        <w:rPr>
          <w:rFonts w:ascii="Arial" w:hAnsi="Arial" w:cs="Arial"/>
          <w:color w:val="auto"/>
          <w:sz w:val="22"/>
          <w:szCs w:val="22"/>
        </w:rPr>
      </w:pPr>
    </w:p>
    <w:p w14:paraId="4F7C9F62" w14:textId="0C71BF04" w:rsidR="00A911F9" w:rsidRDefault="008C2330" w:rsidP="008C2330">
      <w:pPr>
        <w:pStyle w:val="Default"/>
        <w:tabs>
          <w:tab w:val="left" w:pos="567"/>
        </w:tabs>
        <w:rPr>
          <w:rFonts w:ascii="Arial" w:hAnsi="Arial" w:cs="Arial"/>
          <w:color w:val="auto"/>
          <w:sz w:val="22"/>
          <w:szCs w:val="22"/>
        </w:rPr>
      </w:pPr>
      <w:r>
        <w:rPr>
          <w:rFonts w:ascii="Arial" w:hAnsi="Arial" w:cs="Arial"/>
          <w:color w:val="auto"/>
          <w:sz w:val="22"/>
          <w:szCs w:val="22"/>
        </w:rPr>
        <w:t>3.4.3</w:t>
      </w:r>
      <w:r>
        <w:rPr>
          <w:rFonts w:ascii="Arial" w:hAnsi="Arial" w:cs="Arial"/>
          <w:color w:val="auto"/>
          <w:sz w:val="22"/>
          <w:szCs w:val="22"/>
        </w:rPr>
        <w:tab/>
      </w:r>
      <w:r w:rsidR="00A911F9" w:rsidRPr="00A911F9">
        <w:rPr>
          <w:rFonts w:ascii="Arial" w:hAnsi="Arial" w:cs="Arial"/>
          <w:color w:val="auto"/>
          <w:sz w:val="22"/>
          <w:szCs w:val="22"/>
        </w:rPr>
        <w:t xml:space="preserve">Any organisers or other individuals otherwise involved with an event or activity to take place </w:t>
      </w:r>
      <w:r>
        <w:rPr>
          <w:rFonts w:ascii="Arial" w:hAnsi="Arial" w:cs="Arial"/>
          <w:color w:val="auto"/>
          <w:sz w:val="22"/>
          <w:szCs w:val="22"/>
        </w:rPr>
        <w:tab/>
      </w:r>
      <w:r w:rsidR="00A911F9" w:rsidRPr="00A911F9">
        <w:rPr>
          <w:rFonts w:ascii="Arial" w:hAnsi="Arial" w:cs="Arial"/>
          <w:color w:val="auto"/>
          <w:sz w:val="22"/>
          <w:szCs w:val="22"/>
        </w:rPr>
        <w:t xml:space="preserve">on the College's premises or through its ICT systems shall be responsible for any costs </w:t>
      </w:r>
      <w:r>
        <w:rPr>
          <w:rFonts w:ascii="Arial" w:hAnsi="Arial" w:cs="Arial"/>
          <w:color w:val="auto"/>
          <w:sz w:val="22"/>
          <w:szCs w:val="22"/>
        </w:rPr>
        <w:tab/>
      </w:r>
      <w:r w:rsidR="00A911F9" w:rsidRPr="00A911F9">
        <w:rPr>
          <w:rFonts w:ascii="Arial" w:hAnsi="Arial" w:cs="Arial"/>
          <w:color w:val="auto"/>
          <w:sz w:val="22"/>
          <w:szCs w:val="22"/>
        </w:rPr>
        <w:t xml:space="preserve">involved in organising and holding such activities (including any costs of cleaning and/or </w:t>
      </w:r>
      <w:r>
        <w:rPr>
          <w:rFonts w:ascii="Arial" w:hAnsi="Arial" w:cs="Arial"/>
          <w:color w:val="auto"/>
          <w:sz w:val="22"/>
          <w:szCs w:val="22"/>
        </w:rPr>
        <w:tab/>
      </w:r>
      <w:r w:rsidR="00A911F9" w:rsidRPr="00A911F9">
        <w:rPr>
          <w:rFonts w:ascii="Arial" w:hAnsi="Arial" w:cs="Arial"/>
          <w:color w:val="auto"/>
          <w:sz w:val="22"/>
          <w:szCs w:val="22"/>
        </w:rPr>
        <w:t xml:space="preserve">repairs needed as a result) and for ensuring, as far as possible, that nothing in the </w:t>
      </w:r>
      <w:r>
        <w:rPr>
          <w:rFonts w:ascii="Arial" w:hAnsi="Arial" w:cs="Arial"/>
          <w:color w:val="auto"/>
          <w:sz w:val="22"/>
          <w:szCs w:val="22"/>
        </w:rPr>
        <w:tab/>
      </w:r>
      <w:r w:rsidR="00A911F9" w:rsidRPr="00A911F9">
        <w:rPr>
          <w:rFonts w:ascii="Arial" w:hAnsi="Arial" w:cs="Arial"/>
          <w:color w:val="auto"/>
          <w:sz w:val="22"/>
          <w:szCs w:val="22"/>
        </w:rPr>
        <w:t xml:space="preserve">organisation and holding of such activities infringes the law or any College rule, regulation or </w:t>
      </w:r>
      <w:r>
        <w:rPr>
          <w:rFonts w:ascii="Arial" w:hAnsi="Arial" w:cs="Arial"/>
          <w:color w:val="auto"/>
          <w:sz w:val="22"/>
          <w:szCs w:val="22"/>
        </w:rPr>
        <w:tab/>
      </w:r>
      <w:r w:rsidR="00A911F9" w:rsidRPr="00A911F9">
        <w:rPr>
          <w:rFonts w:ascii="Arial" w:hAnsi="Arial" w:cs="Arial"/>
          <w:color w:val="auto"/>
          <w:sz w:val="22"/>
          <w:szCs w:val="22"/>
        </w:rPr>
        <w:t xml:space="preserve">procedure in any way. </w:t>
      </w:r>
    </w:p>
    <w:p w14:paraId="7AFB5966" w14:textId="77777777" w:rsidR="00F251CF" w:rsidRPr="00A911F9" w:rsidRDefault="00F251CF" w:rsidP="00222D7D">
      <w:pPr>
        <w:pStyle w:val="Default"/>
        <w:rPr>
          <w:rFonts w:ascii="Arial" w:hAnsi="Arial" w:cs="Arial"/>
          <w:color w:val="auto"/>
          <w:sz w:val="22"/>
          <w:szCs w:val="22"/>
        </w:rPr>
      </w:pPr>
    </w:p>
    <w:p w14:paraId="17A1A65A" w14:textId="07EFE437" w:rsidR="00A911F9" w:rsidRDefault="008C2330" w:rsidP="008C2330">
      <w:pPr>
        <w:pStyle w:val="Default"/>
        <w:tabs>
          <w:tab w:val="left" w:pos="567"/>
        </w:tabs>
        <w:rPr>
          <w:rFonts w:ascii="Arial" w:hAnsi="Arial" w:cs="Arial"/>
          <w:color w:val="auto"/>
          <w:sz w:val="22"/>
          <w:szCs w:val="22"/>
        </w:rPr>
      </w:pPr>
      <w:r>
        <w:rPr>
          <w:rFonts w:ascii="Arial" w:hAnsi="Arial" w:cs="Arial"/>
          <w:color w:val="auto"/>
          <w:sz w:val="22"/>
          <w:szCs w:val="22"/>
        </w:rPr>
        <w:t>3.4.5</w:t>
      </w:r>
      <w:r>
        <w:rPr>
          <w:rFonts w:ascii="Arial" w:hAnsi="Arial" w:cs="Arial"/>
          <w:color w:val="auto"/>
          <w:sz w:val="22"/>
          <w:szCs w:val="22"/>
        </w:rPr>
        <w:tab/>
      </w:r>
      <w:r w:rsidR="00A911F9" w:rsidRPr="00A911F9">
        <w:rPr>
          <w:rFonts w:ascii="Arial" w:hAnsi="Arial" w:cs="Arial"/>
          <w:color w:val="auto"/>
          <w:sz w:val="22"/>
          <w:szCs w:val="22"/>
        </w:rPr>
        <w:t xml:space="preserve">No articles or objects may be taken inside the building where an event is taking place, or </w:t>
      </w:r>
      <w:r>
        <w:rPr>
          <w:rFonts w:ascii="Arial" w:hAnsi="Arial" w:cs="Arial"/>
          <w:color w:val="auto"/>
          <w:sz w:val="22"/>
          <w:szCs w:val="22"/>
        </w:rPr>
        <w:tab/>
      </w:r>
      <w:r w:rsidR="00A911F9" w:rsidRPr="00A911F9">
        <w:rPr>
          <w:rFonts w:ascii="Arial" w:hAnsi="Arial" w:cs="Arial"/>
          <w:color w:val="auto"/>
          <w:sz w:val="22"/>
          <w:szCs w:val="22"/>
        </w:rPr>
        <w:t xml:space="preserve">taken or used elsewhere on College premises, in circumstances where the presence or use of </w:t>
      </w:r>
      <w:r>
        <w:rPr>
          <w:rFonts w:ascii="Arial" w:hAnsi="Arial" w:cs="Arial"/>
          <w:color w:val="auto"/>
          <w:sz w:val="22"/>
          <w:szCs w:val="22"/>
        </w:rPr>
        <w:tab/>
      </w:r>
      <w:r w:rsidR="00A911F9" w:rsidRPr="00A911F9">
        <w:rPr>
          <w:rFonts w:ascii="Arial" w:hAnsi="Arial" w:cs="Arial"/>
          <w:color w:val="auto"/>
          <w:sz w:val="22"/>
          <w:szCs w:val="22"/>
        </w:rPr>
        <w:t xml:space="preserve">those articles or objects is likely to lead to injury or damage. </w:t>
      </w:r>
    </w:p>
    <w:p w14:paraId="2F778DC2" w14:textId="77777777" w:rsidR="00F251CF" w:rsidRPr="00A911F9" w:rsidRDefault="00F251CF" w:rsidP="00222D7D">
      <w:pPr>
        <w:pStyle w:val="Default"/>
        <w:rPr>
          <w:rFonts w:ascii="Arial" w:hAnsi="Arial" w:cs="Arial"/>
          <w:color w:val="auto"/>
          <w:sz w:val="22"/>
          <w:szCs w:val="22"/>
        </w:rPr>
      </w:pPr>
    </w:p>
    <w:p w14:paraId="188614C2" w14:textId="6CE27219" w:rsidR="00A911F9" w:rsidRDefault="008C2330" w:rsidP="008C2330">
      <w:pPr>
        <w:pStyle w:val="Default"/>
        <w:tabs>
          <w:tab w:val="left" w:pos="567"/>
        </w:tabs>
        <w:rPr>
          <w:rFonts w:ascii="Arial" w:hAnsi="Arial" w:cs="Arial"/>
          <w:color w:val="auto"/>
          <w:sz w:val="22"/>
          <w:szCs w:val="22"/>
        </w:rPr>
      </w:pPr>
      <w:r>
        <w:rPr>
          <w:rFonts w:ascii="Arial" w:hAnsi="Arial" w:cs="Arial"/>
          <w:color w:val="auto"/>
          <w:sz w:val="22"/>
          <w:szCs w:val="22"/>
        </w:rPr>
        <w:t>3.4.6</w:t>
      </w:r>
      <w:r>
        <w:rPr>
          <w:rFonts w:ascii="Arial" w:hAnsi="Arial" w:cs="Arial"/>
          <w:color w:val="auto"/>
          <w:sz w:val="22"/>
          <w:szCs w:val="22"/>
        </w:rPr>
        <w:tab/>
      </w:r>
      <w:r w:rsidR="00A911F9" w:rsidRPr="00A911F9">
        <w:rPr>
          <w:rFonts w:ascii="Arial" w:hAnsi="Arial" w:cs="Arial"/>
          <w:color w:val="auto"/>
          <w:sz w:val="22"/>
          <w:szCs w:val="22"/>
        </w:rPr>
        <w:t xml:space="preserve">The responsibility for conducting an event or activity rests with the appointed chairperson. </w:t>
      </w:r>
      <w:r>
        <w:rPr>
          <w:rFonts w:ascii="Arial" w:hAnsi="Arial" w:cs="Arial"/>
          <w:color w:val="auto"/>
          <w:sz w:val="22"/>
          <w:szCs w:val="22"/>
        </w:rPr>
        <w:tab/>
      </w:r>
      <w:r w:rsidR="00A911F9" w:rsidRPr="00A911F9">
        <w:rPr>
          <w:rFonts w:ascii="Arial" w:hAnsi="Arial" w:cs="Arial"/>
          <w:color w:val="auto"/>
          <w:sz w:val="22"/>
          <w:szCs w:val="22"/>
        </w:rPr>
        <w:t xml:space="preserve">This calls for a close liaison and consultation beforehand between the chairperson and the </w:t>
      </w:r>
      <w:r>
        <w:rPr>
          <w:rFonts w:ascii="Arial" w:hAnsi="Arial" w:cs="Arial"/>
          <w:color w:val="auto"/>
          <w:sz w:val="22"/>
          <w:szCs w:val="22"/>
        </w:rPr>
        <w:tab/>
      </w:r>
      <w:r w:rsidR="00A911F9" w:rsidRPr="00A911F9">
        <w:rPr>
          <w:rFonts w:ascii="Arial" w:hAnsi="Arial" w:cs="Arial"/>
          <w:color w:val="auto"/>
          <w:sz w:val="22"/>
          <w:szCs w:val="22"/>
        </w:rPr>
        <w:t xml:space="preserve">organiser, especially if the member of Executive has attached any conditions to permission to </w:t>
      </w:r>
      <w:r>
        <w:rPr>
          <w:rFonts w:ascii="Arial" w:hAnsi="Arial" w:cs="Arial"/>
          <w:color w:val="auto"/>
          <w:sz w:val="22"/>
          <w:szCs w:val="22"/>
        </w:rPr>
        <w:tab/>
      </w:r>
      <w:r w:rsidR="00A911F9" w:rsidRPr="00A911F9">
        <w:rPr>
          <w:rFonts w:ascii="Arial" w:hAnsi="Arial" w:cs="Arial"/>
          <w:color w:val="auto"/>
          <w:sz w:val="22"/>
          <w:szCs w:val="22"/>
        </w:rPr>
        <w:t xml:space="preserve">use College premises. </w:t>
      </w:r>
    </w:p>
    <w:p w14:paraId="6AD722AD" w14:textId="77777777" w:rsidR="00F251CF" w:rsidRPr="00A911F9" w:rsidRDefault="00F251CF" w:rsidP="00222D7D">
      <w:pPr>
        <w:pStyle w:val="Default"/>
        <w:rPr>
          <w:rFonts w:ascii="Arial" w:hAnsi="Arial" w:cs="Arial"/>
          <w:color w:val="auto"/>
          <w:sz w:val="22"/>
          <w:szCs w:val="22"/>
        </w:rPr>
      </w:pPr>
    </w:p>
    <w:p w14:paraId="5A5A3CA2" w14:textId="138B0790" w:rsidR="00A911F9" w:rsidRPr="00A911F9" w:rsidRDefault="008C2330" w:rsidP="008C2330">
      <w:pPr>
        <w:pStyle w:val="Default"/>
        <w:tabs>
          <w:tab w:val="left" w:pos="567"/>
        </w:tabs>
        <w:rPr>
          <w:rFonts w:ascii="Arial" w:hAnsi="Arial" w:cs="Arial"/>
          <w:color w:val="auto"/>
          <w:sz w:val="22"/>
          <w:szCs w:val="22"/>
        </w:rPr>
      </w:pPr>
      <w:r>
        <w:rPr>
          <w:rFonts w:ascii="Arial" w:hAnsi="Arial" w:cs="Arial"/>
          <w:color w:val="auto"/>
          <w:sz w:val="22"/>
          <w:szCs w:val="22"/>
        </w:rPr>
        <w:t>3.4.7</w:t>
      </w:r>
      <w:r>
        <w:rPr>
          <w:rFonts w:ascii="Arial" w:hAnsi="Arial" w:cs="Arial"/>
          <w:color w:val="auto"/>
          <w:sz w:val="22"/>
          <w:szCs w:val="22"/>
        </w:rPr>
        <w:tab/>
      </w:r>
      <w:r w:rsidR="00A911F9" w:rsidRPr="00A911F9">
        <w:rPr>
          <w:rFonts w:ascii="Arial" w:hAnsi="Arial" w:cs="Arial"/>
          <w:color w:val="auto"/>
          <w:sz w:val="22"/>
          <w:szCs w:val="22"/>
        </w:rPr>
        <w:t xml:space="preserve">The member of Executive may withdraw permission already given to hold the event or activity, </w:t>
      </w:r>
      <w:r>
        <w:rPr>
          <w:rFonts w:ascii="Arial" w:hAnsi="Arial" w:cs="Arial"/>
          <w:color w:val="auto"/>
          <w:sz w:val="22"/>
          <w:szCs w:val="22"/>
        </w:rPr>
        <w:tab/>
      </w:r>
      <w:r w:rsidR="00A911F9" w:rsidRPr="00A911F9">
        <w:rPr>
          <w:rFonts w:ascii="Arial" w:hAnsi="Arial" w:cs="Arial"/>
          <w:color w:val="auto"/>
          <w:sz w:val="22"/>
          <w:szCs w:val="22"/>
        </w:rPr>
        <w:t xml:space="preserve">or amend or impose any conditions, at any time up to or during the event or activity and the </w:t>
      </w:r>
      <w:r>
        <w:rPr>
          <w:rFonts w:ascii="Arial" w:hAnsi="Arial" w:cs="Arial"/>
          <w:color w:val="auto"/>
          <w:sz w:val="22"/>
          <w:szCs w:val="22"/>
        </w:rPr>
        <w:tab/>
      </w:r>
      <w:r w:rsidR="00A911F9" w:rsidRPr="00A911F9">
        <w:rPr>
          <w:rFonts w:ascii="Arial" w:hAnsi="Arial" w:cs="Arial"/>
          <w:color w:val="auto"/>
          <w:sz w:val="22"/>
          <w:szCs w:val="22"/>
        </w:rPr>
        <w:t xml:space="preserve">College reserves the right to halt an event or activity at any time if it reasonably considers </w:t>
      </w:r>
      <w:r>
        <w:rPr>
          <w:rFonts w:ascii="Arial" w:hAnsi="Arial" w:cs="Arial"/>
          <w:color w:val="auto"/>
          <w:sz w:val="22"/>
          <w:szCs w:val="22"/>
        </w:rPr>
        <w:tab/>
      </w:r>
      <w:r w:rsidR="00A911F9" w:rsidRPr="00A911F9">
        <w:rPr>
          <w:rFonts w:ascii="Arial" w:hAnsi="Arial" w:cs="Arial"/>
          <w:color w:val="auto"/>
          <w:sz w:val="22"/>
          <w:szCs w:val="22"/>
        </w:rPr>
        <w:t xml:space="preserve">there may be a breach of this Code of </w:t>
      </w:r>
      <w:r w:rsidR="002638D1">
        <w:rPr>
          <w:rFonts w:ascii="Arial" w:hAnsi="Arial" w:cs="Arial"/>
          <w:color w:val="auto"/>
          <w:sz w:val="22"/>
          <w:szCs w:val="22"/>
        </w:rPr>
        <w:t>Practice</w:t>
      </w:r>
      <w:r w:rsidR="00A911F9" w:rsidRPr="00A911F9">
        <w:rPr>
          <w:rFonts w:ascii="Arial" w:hAnsi="Arial" w:cs="Arial"/>
          <w:color w:val="auto"/>
          <w:sz w:val="22"/>
          <w:szCs w:val="22"/>
        </w:rPr>
        <w:t xml:space="preserve"> or of any legal obligation. </w:t>
      </w:r>
    </w:p>
    <w:p w14:paraId="52D5015F" w14:textId="77777777" w:rsidR="00A911F9" w:rsidRPr="00A911F9" w:rsidRDefault="00A911F9" w:rsidP="00A911F9">
      <w:pPr>
        <w:pStyle w:val="Default"/>
        <w:rPr>
          <w:rFonts w:ascii="Arial" w:hAnsi="Arial" w:cs="Arial"/>
          <w:color w:val="auto"/>
          <w:sz w:val="22"/>
          <w:szCs w:val="22"/>
        </w:rPr>
      </w:pPr>
    </w:p>
    <w:p w14:paraId="50A27047" w14:textId="7E0D266A" w:rsidR="00A911F9" w:rsidRPr="008C2330" w:rsidRDefault="006543DB" w:rsidP="008C2330">
      <w:pPr>
        <w:tabs>
          <w:tab w:val="left" w:pos="567"/>
        </w:tabs>
        <w:rPr>
          <w:b/>
          <w:bCs/>
        </w:rPr>
      </w:pPr>
      <w:bookmarkStart w:id="13" w:name="_Toc69373961"/>
      <w:r w:rsidRPr="008C2330">
        <w:rPr>
          <w:b/>
          <w:bCs/>
        </w:rPr>
        <w:t>3.5</w:t>
      </w:r>
      <w:r w:rsidRPr="008C2330">
        <w:rPr>
          <w:b/>
          <w:bCs/>
        </w:rPr>
        <w:tab/>
      </w:r>
      <w:r w:rsidR="00222D7D" w:rsidRPr="008C2330">
        <w:rPr>
          <w:b/>
          <w:bCs/>
        </w:rPr>
        <w:t>S</w:t>
      </w:r>
      <w:r w:rsidR="00A911F9" w:rsidRPr="008C2330">
        <w:rPr>
          <w:b/>
          <w:bCs/>
        </w:rPr>
        <w:t>anctions and Penalties</w:t>
      </w:r>
      <w:bookmarkEnd w:id="13"/>
      <w:r w:rsidR="00A911F9" w:rsidRPr="008C2330">
        <w:rPr>
          <w:b/>
          <w:bCs/>
        </w:rPr>
        <w:t xml:space="preserve"> </w:t>
      </w:r>
    </w:p>
    <w:p w14:paraId="02BA3AAC" w14:textId="77777777" w:rsidR="00DA6A43" w:rsidRPr="00A911F9" w:rsidRDefault="00DA6A43" w:rsidP="00A911F9">
      <w:pPr>
        <w:pStyle w:val="Default"/>
        <w:rPr>
          <w:rFonts w:ascii="Arial" w:hAnsi="Arial" w:cs="Arial"/>
          <w:color w:val="auto"/>
          <w:sz w:val="22"/>
          <w:szCs w:val="22"/>
        </w:rPr>
      </w:pPr>
    </w:p>
    <w:p w14:paraId="3D699B05" w14:textId="17780E53" w:rsidR="00A911F9" w:rsidRDefault="008C2330" w:rsidP="008C2330">
      <w:pPr>
        <w:pStyle w:val="Default"/>
        <w:tabs>
          <w:tab w:val="left" w:pos="567"/>
        </w:tabs>
        <w:rPr>
          <w:rFonts w:ascii="Arial" w:hAnsi="Arial" w:cs="Arial"/>
          <w:color w:val="auto"/>
          <w:sz w:val="22"/>
          <w:szCs w:val="22"/>
        </w:rPr>
      </w:pPr>
      <w:r>
        <w:rPr>
          <w:rFonts w:ascii="Arial" w:hAnsi="Arial" w:cs="Arial"/>
          <w:color w:val="auto"/>
          <w:sz w:val="22"/>
          <w:szCs w:val="22"/>
        </w:rPr>
        <w:t>3.5.1</w:t>
      </w:r>
      <w:r>
        <w:rPr>
          <w:rFonts w:ascii="Arial" w:hAnsi="Arial" w:cs="Arial"/>
          <w:color w:val="auto"/>
          <w:sz w:val="22"/>
          <w:szCs w:val="22"/>
        </w:rPr>
        <w:tab/>
      </w:r>
      <w:r w:rsidR="00A911F9" w:rsidRPr="00A911F9">
        <w:rPr>
          <w:rFonts w:ascii="Arial" w:hAnsi="Arial" w:cs="Arial"/>
          <w:color w:val="auto"/>
          <w:sz w:val="22"/>
          <w:szCs w:val="22"/>
        </w:rPr>
        <w:t xml:space="preserve">Any member of the Board of Governors who breaches this Code may be removed </w:t>
      </w:r>
      <w:r w:rsidR="00786ABE">
        <w:rPr>
          <w:rFonts w:ascii="Arial" w:hAnsi="Arial" w:cs="Arial"/>
          <w:color w:val="auto"/>
          <w:sz w:val="22"/>
          <w:szCs w:val="22"/>
        </w:rPr>
        <w:t xml:space="preserve">from office </w:t>
      </w:r>
      <w:r>
        <w:rPr>
          <w:rFonts w:ascii="Arial" w:hAnsi="Arial" w:cs="Arial"/>
          <w:color w:val="auto"/>
          <w:sz w:val="22"/>
          <w:szCs w:val="22"/>
        </w:rPr>
        <w:tab/>
      </w:r>
      <w:r w:rsidR="00786ABE">
        <w:rPr>
          <w:rFonts w:ascii="Arial" w:hAnsi="Arial" w:cs="Arial"/>
          <w:color w:val="auto"/>
          <w:sz w:val="22"/>
          <w:szCs w:val="22"/>
        </w:rPr>
        <w:t>under clause 9</w:t>
      </w:r>
      <w:r w:rsidR="00A911F9" w:rsidRPr="00A911F9">
        <w:rPr>
          <w:rFonts w:ascii="Arial" w:hAnsi="Arial" w:cs="Arial"/>
          <w:color w:val="auto"/>
          <w:sz w:val="22"/>
          <w:szCs w:val="22"/>
        </w:rPr>
        <w:t xml:space="preserve">(2) of the College's Instrument of Government. </w:t>
      </w:r>
    </w:p>
    <w:p w14:paraId="176CF40D" w14:textId="77777777" w:rsidR="00DA6A43" w:rsidRPr="00A911F9" w:rsidRDefault="00DA6A43" w:rsidP="00222D7D">
      <w:pPr>
        <w:pStyle w:val="Default"/>
        <w:rPr>
          <w:rFonts w:ascii="Arial" w:hAnsi="Arial" w:cs="Arial"/>
          <w:color w:val="auto"/>
          <w:sz w:val="22"/>
          <w:szCs w:val="22"/>
        </w:rPr>
      </w:pPr>
    </w:p>
    <w:p w14:paraId="49DB4A0C" w14:textId="4DEA9E64" w:rsidR="00A911F9" w:rsidRDefault="008C2330" w:rsidP="008C2330">
      <w:pPr>
        <w:pStyle w:val="Default"/>
        <w:tabs>
          <w:tab w:val="left" w:pos="567"/>
        </w:tabs>
        <w:rPr>
          <w:rFonts w:ascii="Arial" w:hAnsi="Arial" w:cs="Arial"/>
          <w:color w:val="auto"/>
          <w:sz w:val="22"/>
          <w:szCs w:val="22"/>
        </w:rPr>
      </w:pPr>
      <w:r>
        <w:rPr>
          <w:rFonts w:ascii="Arial" w:hAnsi="Arial" w:cs="Arial"/>
          <w:color w:val="auto"/>
          <w:sz w:val="22"/>
          <w:szCs w:val="22"/>
        </w:rPr>
        <w:t>3.5.2</w:t>
      </w:r>
      <w:r>
        <w:rPr>
          <w:rFonts w:ascii="Arial" w:hAnsi="Arial" w:cs="Arial"/>
          <w:color w:val="auto"/>
          <w:sz w:val="22"/>
          <w:szCs w:val="22"/>
        </w:rPr>
        <w:tab/>
      </w:r>
      <w:r w:rsidR="00A911F9" w:rsidRPr="00A911F9">
        <w:rPr>
          <w:rFonts w:ascii="Arial" w:hAnsi="Arial" w:cs="Arial"/>
          <w:color w:val="auto"/>
          <w:sz w:val="22"/>
          <w:szCs w:val="22"/>
        </w:rPr>
        <w:t xml:space="preserve">Where those responsible for the breach are students or staff of the College action may be </w:t>
      </w:r>
      <w:r>
        <w:rPr>
          <w:rFonts w:ascii="Arial" w:hAnsi="Arial" w:cs="Arial"/>
          <w:color w:val="auto"/>
          <w:sz w:val="22"/>
          <w:szCs w:val="22"/>
        </w:rPr>
        <w:tab/>
      </w:r>
      <w:r w:rsidR="00A911F9" w:rsidRPr="00A911F9">
        <w:rPr>
          <w:rFonts w:ascii="Arial" w:hAnsi="Arial" w:cs="Arial"/>
          <w:color w:val="auto"/>
          <w:sz w:val="22"/>
          <w:szCs w:val="22"/>
        </w:rPr>
        <w:t xml:space="preserve">taken against them under the relevant disciplinary procedure. </w:t>
      </w:r>
    </w:p>
    <w:p w14:paraId="7CB49874" w14:textId="77777777" w:rsidR="00DA6A43" w:rsidRPr="00A911F9" w:rsidRDefault="00DA6A43" w:rsidP="00222D7D">
      <w:pPr>
        <w:pStyle w:val="Default"/>
        <w:rPr>
          <w:rFonts w:ascii="Arial" w:hAnsi="Arial" w:cs="Arial"/>
          <w:color w:val="auto"/>
          <w:sz w:val="22"/>
          <w:szCs w:val="22"/>
        </w:rPr>
      </w:pPr>
    </w:p>
    <w:p w14:paraId="3749A223" w14:textId="50F1E9A3" w:rsidR="00A911F9" w:rsidRDefault="008C2330" w:rsidP="008C2330">
      <w:pPr>
        <w:pStyle w:val="Default"/>
        <w:tabs>
          <w:tab w:val="left" w:pos="567"/>
        </w:tabs>
        <w:rPr>
          <w:rFonts w:ascii="Arial" w:hAnsi="Arial" w:cs="Arial"/>
          <w:color w:val="auto"/>
          <w:sz w:val="22"/>
          <w:szCs w:val="22"/>
        </w:rPr>
      </w:pPr>
      <w:r>
        <w:rPr>
          <w:rFonts w:ascii="Arial" w:hAnsi="Arial" w:cs="Arial"/>
          <w:color w:val="auto"/>
          <w:sz w:val="22"/>
          <w:szCs w:val="22"/>
        </w:rPr>
        <w:t>3.5.3</w:t>
      </w:r>
      <w:r>
        <w:rPr>
          <w:rFonts w:ascii="Arial" w:hAnsi="Arial" w:cs="Arial"/>
          <w:color w:val="auto"/>
          <w:sz w:val="22"/>
          <w:szCs w:val="22"/>
        </w:rPr>
        <w:tab/>
      </w:r>
      <w:r w:rsidR="00A911F9" w:rsidRPr="00A911F9">
        <w:rPr>
          <w:rFonts w:ascii="Arial" w:hAnsi="Arial" w:cs="Arial"/>
          <w:color w:val="auto"/>
          <w:sz w:val="22"/>
          <w:szCs w:val="22"/>
        </w:rPr>
        <w:t xml:space="preserve">Where those responsible for the breach are students or staff of a partner organisation of the </w:t>
      </w:r>
      <w:r>
        <w:rPr>
          <w:rFonts w:ascii="Arial" w:hAnsi="Arial" w:cs="Arial"/>
          <w:color w:val="auto"/>
          <w:sz w:val="22"/>
          <w:szCs w:val="22"/>
        </w:rPr>
        <w:tab/>
      </w:r>
      <w:r w:rsidR="00A911F9" w:rsidRPr="00A911F9">
        <w:rPr>
          <w:rFonts w:ascii="Arial" w:hAnsi="Arial" w:cs="Arial"/>
          <w:color w:val="auto"/>
          <w:sz w:val="22"/>
          <w:szCs w:val="22"/>
        </w:rPr>
        <w:t xml:space="preserve">College, the member of Executive will consider whether to inform the partner organisation with </w:t>
      </w:r>
      <w:r>
        <w:rPr>
          <w:rFonts w:ascii="Arial" w:hAnsi="Arial" w:cs="Arial"/>
          <w:color w:val="auto"/>
          <w:sz w:val="22"/>
          <w:szCs w:val="22"/>
        </w:rPr>
        <w:tab/>
      </w:r>
      <w:r w:rsidR="00A911F9" w:rsidRPr="00A911F9">
        <w:rPr>
          <w:rFonts w:ascii="Arial" w:hAnsi="Arial" w:cs="Arial"/>
          <w:color w:val="auto"/>
          <w:sz w:val="22"/>
          <w:szCs w:val="22"/>
        </w:rPr>
        <w:t xml:space="preserve">a view to that partner organisation taking action (whether as well as or instead of) under its </w:t>
      </w:r>
      <w:r>
        <w:rPr>
          <w:rFonts w:ascii="Arial" w:hAnsi="Arial" w:cs="Arial"/>
          <w:color w:val="auto"/>
          <w:sz w:val="22"/>
          <w:szCs w:val="22"/>
        </w:rPr>
        <w:tab/>
      </w:r>
      <w:r w:rsidR="00A911F9" w:rsidRPr="00A911F9">
        <w:rPr>
          <w:rFonts w:ascii="Arial" w:hAnsi="Arial" w:cs="Arial"/>
          <w:color w:val="auto"/>
          <w:sz w:val="22"/>
          <w:szCs w:val="22"/>
        </w:rPr>
        <w:t xml:space="preserve">relevant disciplinary procedure. </w:t>
      </w:r>
    </w:p>
    <w:p w14:paraId="5A95A0A0" w14:textId="77777777" w:rsidR="00E4293C" w:rsidRPr="00A911F9" w:rsidRDefault="00E4293C" w:rsidP="00E4293C">
      <w:pPr>
        <w:pStyle w:val="Default"/>
        <w:rPr>
          <w:rFonts w:ascii="Arial" w:hAnsi="Arial" w:cs="Arial"/>
          <w:color w:val="auto"/>
          <w:sz w:val="22"/>
          <w:szCs w:val="22"/>
        </w:rPr>
      </w:pPr>
    </w:p>
    <w:p w14:paraId="1EDDE645" w14:textId="3B4A2D62" w:rsidR="00353C99" w:rsidRPr="00353C99" w:rsidRDefault="008C2330" w:rsidP="008C2330">
      <w:pPr>
        <w:pStyle w:val="Default"/>
        <w:tabs>
          <w:tab w:val="left" w:pos="567"/>
        </w:tabs>
        <w:rPr>
          <w:rFonts w:ascii="Arial" w:hAnsi="Arial" w:cs="Arial"/>
          <w:color w:val="auto"/>
          <w:sz w:val="22"/>
          <w:szCs w:val="22"/>
        </w:rPr>
      </w:pPr>
      <w:r>
        <w:rPr>
          <w:rFonts w:ascii="Arial" w:hAnsi="Arial" w:cs="Arial"/>
          <w:color w:val="auto"/>
          <w:sz w:val="22"/>
          <w:szCs w:val="22"/>
        </w:rPr>
        <w:t>3.5.4</w:t>
      </w:r>
      <w:r>
        <w:rPr>
          <w:rFonts w:ascii="Arial" w:hAnsi="Arial" w:cs="Arial"/>
          <w:color w:val="auto"/>
          <w:sz w:val="22"/>
          <w:szCs w:val="22"/>
        </w:rPr>
        <w:tab/>
      </w:r>
      <w:r w:rsidR="00A911F9" w:rsidRPr="00A911F9">
        <w:rPr>
          <w:rFonts w:ascii="Arial" w:hAnsi="Arial" w:cs="Arial"/>
          <w:color w:val="auto"/>
          <w:sz w:val="22"/>
          <w:szCs w:val="22"/>
        </w:rPr>
        <w:t xml:space="preserve">Where a breach of this Code takes place at an event, the College may take steps to assist the </w:t>
      </w:r>
      <w:r>
        <w:rPr>
          <w:rFonts w:ascii="Arial" w:hAnsi="Arial" w:cs="Arial"/>
          <w:color w:val="auto"/>
          <w:sz w:val="22"/>
          <w:szCs w:val="22"/>
        </w:rPr>
        <w:tab/>
      </w:r>
      <w:r w:rsidR="00A911F9" w:rsidRPr="00A911F9">
        <w:rPr>
          <w:rFonts w:ascii="Arial" w:hAnsi="Arial" w:cs="Arial"/>
          <w:color w:val="auto"/>
          <w:sz w:val="22"/>
          <w:szCs w:val="22"/>
        </w:rPr>
        <w:t xml:space="preserve">police to secure identification of the persons suspected of committing offences with a view to </w:t>
      </w:r>
      <w:r>
        <w:rPr>
          <w:rFonts w:ascii="Arial" w:hAnsi="Arial" w:cs="Arial"/>
          <w:color w:val="auto"/>
          <w:sz w:val="22"/>
          <w:szCs w:val="22"/>
        </w:rPr>
        <w:tab/>
      </w:r>
      <w:r w:rsidR="00A911F9" w:rsidRPr="00A911F9">
        <w:rPr>
          <w:rFonts w:ascii="Arial" w:hAnsi="Arial" w:cs="Arial"/>
          <w:color w:val="auto"/>
          <w:sz w:val="22"/>
          <w:szCs w:val="22"/>
        </w:rPr>
        <w:t xml:space="preserve">appropriate action being taken against them. </w:t>
      </w:r>
    </w:p>
    <w:p w14:paraId="4C28871F" w14:textId="77777777" w:rsidR="00222D7D" w:rsidRDefault="00222D7D" w:rsidP="00176E21">
      <w:pPr>
        <w:tabs>
          <w:tab w:val="left" w:pos="709"/>
        </w:tabs>
        <w:autoSpaceDE w:val="0"/>
        <w:autoSpaceDN w:val="0"/>
        <w:ind w:left="629"/>
        <w:jc w:val="both"/>
        <w:rPr>
          <w:rFonts w:eastAsia="Times New Roman" w:cs="Arial"/>
          <w:bCs/>
        </w:rPr>
      </w:pPr>
    </w:p>
    <w:p w14:paraId="49D47E1D" w14:textId="77777777" w:rsidR="00222D7D" w:rsidRPr="00A911F9" w:rsidRDefault="00222D7D" w:rsidP="00176E21">
      <w:pPr>
        <w:tabs>
          <w:tab w:val="left" w:pos="709"/>
        </w:tabs>
        <w:autoSpaceDE w:val="0"/>
        <w:autoSpaceDN w:val="0"/>
        <w:ind w:left="629"/>
        <w:jc w:val="both"/>
        <w:rPr>
          <w:rFonts w:eastAsia="Times New Roman" w:cs="Arial"/>
          <w:bCs/>
        </w:rPr>
      </w:pPr>
    </w:p>
    <w:p w14:paraId="77F6EDCE" w14:textId="0B3B7706" w:rsidR="009B1A68" w:rsidRPr="008C2330" w:rsidRDefault="006543DB" w:rsidP="008C2330">
      <w:pPr>
        <w:tabs>
          <w:tab w:val="left" w:pos="567"/>
        </w:tabs>
        <w:rPr>
          <w:b/>
          <w:bCs/>
        </w:rPr>
      </w:pPr>
      <w:bookmarkStart w:id="14" w:name="_Toc69373962"/>
      <w:r w:rsidRPr="008C2330">
        <w:rPr>
          <w:b/>
          <w:bCs/>
        </w:rPr>
        <w:t>4.</w:t>
      </w:r>
      <w:r w:rsidRPr="008C2330">
        <w:rPr>
          <w:b/>
          <w:bCs/>
        </w:rPr>
        <w:tab/>
      </w:r>
      <w:r w:rsidR="00222D7D" w:rsidRPr="008C2330">
        <w:rPr>
          <w:b/>
          <w:bCs/>
        </w:rPr>
        <w:t>Monitoring &amp; amendment of the code</w:t>
      </w:r>
      <w:bookmarkEnd w:id="14"/>
    </w:p>
    <w:p w14:paraId="570DFEC8" w14:textId="77777777" w:rsidR="009B1A68" w:rsidRDefault="009B1A68" w:rsidP="00176E21">
      <w:pPr>
        <w:tabs>
          <w:tab w:val="left" w:pos="709"/>
        </w:tabs>
        <w:autoSpaceDE w:val="0"/>
        <w:autoSpaceDN w:val="0"/>
        <w:jc w:val="both"/>
        <w:rPr>
          <w:rFonts w:eastAsia="Times New Roman" w:cs="Arial"/>
          <w:b/>
          <w:bCs/>
          <w:caps/>
        </w:rPr>
      </w:pPr>
    </w:p>
    <w:p w14:paraId="4EF41DBD" w14:textId="31A4F220" w:rsidR="00353C99" w:rsidRPr="00A911F9" w:rsidRDefault="008C2330" w:rsidP="008C2330">
      <w:pPr>
        <w:tabs>
          <w:tab w:val="left" w:pos="567"/>
        </w:tabs>
        <w:rPr>
          <w:rFonts w:cs="Arial"/>
        </w:rPr>
      </w:pPr>
      <w:r>
        <w:rPr>
          <w:rFonts w:cs="Arial"/>
        </w:rPr>
        <w:t>4.1</w:t>
      </w:r>
      <w:r>
        <w:rPr>
          <w:rFonts w:cs="Arial"/>
        </w:rPr>
        <w:tab/>
      </w:r>
      <w:r w:rsidR="00353C99" w:rsidRPr="00A911F9">
        <w:rPr>
          <w:rFonts w:cs="Arial"/>
        </w:rPr>
        <w:t xml:space="preserve">The College acknowledges its duty under subsection 3 of section 43 of the Education (No. 2) </w:t>
      </w:r>
      <w:r>
        <w:rPr>
          <w:rFonts w:cs="Arial"/>
        </w:rPr>
        <w:tab/>
      </w:r>
      <w:r w:rsidR="00353C99" w:rsidRPr="00A911F9">
        <w:rPr>
          <w:rFonts w:cs="Arial"/>
        </w:rPr>
        <w:t xml:space="preserve">Act 1986 to issue and keep up to date a Code of Practice on freedom of speech. With this end </w:t>
      </w:r>
      <w:r>
        <w:rPr>
          <w:rFonts w:cs="Arial"/>
        </w:rPr>
        <w:tab/>
      </w:r>
      <w:r w:rsidR="00353C99" w:rsidRPr="00A911F9">
        <w:rPr>
          <w:rFonts w:cs="Arial"/>
        </w:rPr>
        <w:t xml:space="preserve">in view the Board of Governors will receive a report on the operation of the Code by the </w:t>
      </w:r>
      <w:r>
        <w:rPr>
          <w:rFonts w:cs="Arial"/>
        </w:rPr>
        <w:tab/>
      </w:r>
      <w:r w:rsidR="00353C99" w:rsidRPr="00A911F9">
        <w:rPr>
          <w:rFonts w:cs="Arial"/>
        </w:rPr>
        <w:t xml:space="preserve">Principal, together with any recommendations for revision of it, at intervals not exceeding 3 </w:t>
      </w:r>
      <w:r>
        <w:rPr>
          <w:rFonts w:cs="Arial"/>
        </w:rPr>
        <w:tab/>
      </w:r>
      <w:r w:rsidR="00353C99" w:rsidRPr="00A911F9">
        <w:rPr>
          <w:rFonts w:cs="Arial"/>
        </w:rPr>
        <w:t>years.</w:t>
      </w:r>
    </w:p>
    <w:p w14:paraId="0625C8C2" w14:textId="77777777" w:rsidR="009B1A68" w:rsidRPr="00A911F9" w:rsidRDefault="009B1A68" w:rsidP="00176E21">
      <w:pPr>
        <w:tabs>
          <w:tab w:val="left" w:pos="709"/>
        </w:tabs>
        <w:autoSpaceDE w:val="0"/>
        <w:autoSpaceDN w:val="0"/>
        <w:jc w:val="both"/>
        <w:rPr>
          <w:rFonts w:eastAsia="Times New Roman" w:cs="Arial"/>
          <w:b/>
          <w:bCs/>
          <w:caps/>
        </w:rPr>
      </w:pPr>
    </w:p>
    <w:p w14:paraId="74F74009" w14:textId="501166FF" w:rsidR="002F7F7E" w:rsidRDefault="002F7F7E" w:rsidP="008C2330">
      <w:bookmarkStart w:id="15" w:name="_Toc69373963"/>
    </w:p>
    <w:p w14:paraId="46A9231F" w14:textId="77777777" w:rsidR="002F7F7E" w:rsidRPr="002F7F7E" w:rsidRDefault="002F7F7E" w:rsidP="002F7F7E"/>
    <w:p w14:paraId="72937FEF" w14:textId="04F6AB65" w:rsidR="009B1A68" w:rsidRPr="008C2330" w:rsidRDefault="006543DB" w:rsidP="008C2330">
      <w:pPr>
        <w:tabs>
          <w:tab w:val="left" w:pos="567"/>
        </w:tabs>
        <w:rPr>
          <w:b/>
          <w:bCs/>
        </w:rPr>
      </w:pPr>
      <w:r w:rsidRPr="008C2330">
        <w:rPr>
          <w:b/>
          <w:bCs/>
        </w:rPr>
        <w:lastRenderedPageBreak/>
        <w:t>5.</w:t>
      </w:r>
      <w:r w:rsidRPr="008C2330">
        <w:rPr>
          <w:b/>
          <w:bCs/>
        </w:rPr>
        <w:tab/>
      </w:r>
      <w:r w:rsidR="00222D7D" w:rsidRPr="008C2330">
        <w:rPr>
          <w:b/>
          <w:bCs/>
        </w:rPr>
        <w:t>Related policies/procedures/documents</w:t>
      </w:r>
      <w:bookmarkEnd w:id="15"/>
    </w:p>
    <w:p w14:paraId="1F9FDC47" w14:textId="77777777" w:rsidR="00786ABE" w:rsidRDefault="00E61E0D" w:rsidP="00176E21">
      <w:pPr>
        <w:tabs>
          <w:tab w:val="left" w:pos="709"/>
        </w:tabs>
        <w:autoSpaceDE w:val="0"/>
        <w:autoSpaceDN w:val="0"/>
        <w:jc w:val="both"/>
        <w:rPr>
          <w:rFonts w:eastAsia="Times New Roman" w:cs="Arial"/>
          <w:b/>
          <w:bCs/>
        </w:rPr>
      </w:pPr>
      <w:r>
        <w:rPr>
          <w:rFonts w:eastAsia="Times New Roman" w:cs="Arial"/>
          <w:b/>
          <w:bCs/>
        </w:rPr>
        <w:tab/>
      </w:r>
    </w:p>
    <w:p w14:paraId="52D24B5C" w14:textId="1FE9966F" w:rsidR="00E61E0D" w:rsidRDefault="008C2330" w:rsidP="008C2330">
      <w:pPr>
        <w:tabs>
          <w:tab w:val="left" w:pos="0"/>
          <w:tab w:val="left" w:pos="567"/>
        </w:tabs>
        <w:autoSpaceDE w:val="0"/>
        <w:autoSpaceDN w:val="0"/>
        <w:jc w:val="both"/>
        <w:rPr>
          <w:rFonts w:eastAsia="Times New Roman" w:cs="Arial"/>
          <w:bCs/>
        </w:rPr>
      </w:pPr>
      <w:r>
        <w:rPr>
          <w:rFonts w:eastAsia="Times New Roman" w:cs="Arial"/>
          <w:bCs/>
        </w:rPr>
        <w:tab/>
      </w:r>
      <w:r w:rsidR="00E61E0D" w:rsidRPr="00E61E0D">
        <w:rPr>
          <w:rFonts w:eastAsia="Times New Roman" w:cs="Arial"/>
          <w:bCs/>
        </w:rPr>
        <w:t xml:space="preserve">Communications Policy </w:t>
      </w:r>
    </w:p>
    <w:p w14:paraId="68A1F1C5" w14:textId="5F3CEDE0" w:rsidR="00786ABE" w:rsidRPr="00E61E0D" w:rsidRDefault="008C2330" w:rsidP="008C2330">
      <w:pPr>
        <w:tabs>
          <w:tab w:val="left" w:pos="0"/>
          <w:tab w:val="left" w:pos="567"/>
        </w:tabs>
        <w:autoSpaceDE w:val="0"/>
        <w:autoSpaceDN w:val="0"/>
        <w:jc w:val="both"/>
        <w:rPr>
          <w:rFonts w:eastAsia="Times New Roman" w:cs="Arial"/>
          <w:bCs/>
        </w:rPr>
      </w:pPr>
      <w:r>
        <w:rPr>
          <w:rFonts w:eastAsia="Times New Roman" w:cs="Arial"/>
          <w:bCs/>
        </w:rPr>
        <w:tab/>
      </w:r>
      <w:r w:rsidR="00786ABE">
        <w:rPr>
          <w:rFonts w:eastAsia="Times New Roman" w:cs="Arial"/>
          <w:bCs/>
        </w:rPr>
        <w:t xml:space="preserve">Safeguarding Policy </w:t>
      </w:r>
    </w:p>
    <w:p w14:paraId="27C4FB3E" w14:textId="3F7E8424" w:rsidR="00E61E0D" w:rsidRPr="00E61E0D" w:rsidRDefault="008C2330" w:rsidP="008C2330">
      <w:pPr>
        <w:tabs>
          <w:tab w:val="left" w:pos="0"/>
          <w:tab w:val="left" w:pos="567"/>
        </w:tabs>
        <w:autoSpaceDE w:val="0"/>
        <w:autoSpaceDN w:val="0"/>
        <w:jc w:val="both"/>
        <w:rPr>
          <w:rFonts w:eastAsia="Times New Roman" w:cs="Arial"/>
          <w:bCs/>
        </w:rPr>
      </w:pPr>
      <w:r>
        <w:rPr>
          <w:rFonts w:eastAsia="Times New Roman" w:cs="Arial"/>
          <w:bCs/>
        </w:rPr>
        <w:tab/>
      </w:r>
      <w:r w:rsidR="00E61E0D" w:rsidRPr="00E61E0D">
        <w:rPr>
          <w:rFonts w:eastAsia="Times New Roman" w:cs="Arial"/>
          <w:bCs/>
        </w:rPr>
        <w:t xml:space="preserve">Staff Code of Conduct </w:t>
      </w:r>
    </w:p>
    <w:p w14:paraId="4AE749D9" w14:textId="73A023C7" w:rsidR="00E61E0D" w:rsidRPr="00E61E0D" w:rsidRDefault="008C2330" w:rsidP="008C2330">
      <w:pPr>
        <w:tabs>
          <w:tab w:val="left" w:pos="0"/>
          <w:tab w:val="left" w:pos="567"/>
        </w:tabs>
        <w:autoSpaceDE w:val="0"/>
        <w:autoSpaceDN w:val="0"/>
        <w:jc w:val="both"/>
        <w:rPr>
          <w:rFonts w:eastAsia="Times New Roman" w:cs="Arial"/>
          <w:bCs/>
        </w:rPr>
      </w:pPr>
      <w:r>
        <w:rPr>
          <w:rFonts w:eastAsia="Times New Roman" w:cs="Arial"/>
          <w:bCs/>
        </w:rPr>
        <w:tab/>
      </w:r>
      <w:r w:rsidR="00E61E0D" w:rsidRPr="00E61E0D">
        <w:rPr>
          <w:rFonts w:eastAsia="Times New Roman" w:cs="Arial"/>
          <w:bCs/>
        </w:rPr>
        <w:t xml:space="preserve">Student Code of Conduct </w:t>
      </w:r>
    </w:p>
    <w:p w14:paraId="2608D8E2" w14:textId="77777777" w:rsidR="009B1A68" w:rsidRPr="00A911F9" w:rsidRDefault="009B1A68" w:rsidP="00176E21">
      <w:pPr>
        <w:tabs>
          <w:tab w:val="left" w:pos="709"/>
        </w:tabs>
        <w:autoSpaceDE w:val="0"/>
        <w:autoSpaceDN w:val="0"/>
        <w:jc w:val="both"/>
        <w:rPr>
          <w:rFonts w:eastAsia="Times New Roman" w:cs="Arial"/>
          <w:b/>
          <w:bCs/>
        </w:rPr>
      </w:pPr>
    </w:p>
    <w:p w14:paraId="3C7521C8" w14:textId="0B9AF689" w:rsidR="009B1A68" w:rsidRPr="008C2330" w:rsidRDefault="006543DB" w:rsidP="008C2330">
      <w:pPr>
        <w:tabs>
          <w:tab w:val="left" w:pos="567"/>
        </w:tabs>
        <w:rPr>
          <w:b/>
          <w:bCs/>
        </w:rPr>
      </w:pPr>
      <w:bookmarkStart w:id="16" w:name="_Toc69373964"/>
      <w:r w:rsidRPr="008C2330">
        <w:rPr>
          <w:b/>
          <w:bCs/>
        </w:rPr>
        <w:t>6.</w:t>
      </w:r>
      <w:r w:rsidRPr="008C2330">
        <w:rPr>
          <w:b/>
          <w:bCs/>
        </w:rPr>
        <w:tab/>
      </w:r>
      <w:r w:rsidR="00222D7D" w:rsidRPr="008C2330">
        <w:rPr>
          <w:b/>
          <w:bCs/>
        </w:rPr>
        <w:t xml:space="preserve">Policy </w:t>
      </w:r>
      <w:r w:rsidR="009B1A68" w:rsidRPr="008C2330">
        <w:rPr>
          <w:b/>
          <w:bCs/>
        </w:rPr>
        <w:t>R</w:t>
      </w:r>
      <w:bookmarkEnd w:id="16"/>
      <w:r w:rsidR="008C2330">
        <w:rPr>
          <w:b/>
          <w:bCs/>
        </w:rPr>
        <w:t>eview</w:t>
      </w:r>
    </w:p>
    <w:p w14:paraId="749DBAAA" w14:textId="77777777" w:rsidR="000916AE" w:rsidRPr="00A911F9" w:rsidRDefault="000916AE" w:rsidP="00176E21">
      <w:pPr>
        <w:autoSpaceDE w:val="0"/>
        <w:autoSpaceDN w:val="0"/>
        <w:jc w:val="both"/>
        <w:rPr>
          <w:rFonts w:eastAsia="Times New Roman" w:cs="Arial"/>
          <w:b/>
        </w:rPr>
      </w:pPr>
    </w:p>
    <w:tbl>
      <w:tblPr>
        <w:tblStyle w:val="TableGrid"/>
        <w:tblW w:w="9639" w:type="dxa"/>
        <w:tblInd w:w="250" w:type="dxa"/>
        <w:tblLook w:val="04A0" w:firstRow="1" w:lastRow="0" w:firstColumn="1" w:lastColumn="0" w:noHBand="0" w:noVBand="1"/>
      </w:tblPr>
      <w:tblGrid>
        <w:gridCol w:w="4536"/>
        <w:gridCol w:w="5103"/>
      </w:tblGrid>
      <w:tr w:rsidR="000916AE" w14:paraId="4C2B68B6" w14:textId="77777777" w:rsidTr="00D4353E">
        <w:tc>
          <w:tcPr>
            <w:tcW w:w="4536" w:type="dxa"/>
            <w:shd w:val="clear" w:color="auto" w:fill="D9D9D9" w:themeFill="background1" w:themeFillShade="D9"/>
          </w:tcPr>
          <w:p w14:paraId="620EF0C2" w14:textId="77777777" w:rsidR="000916AE" w:rsidRPr="00DE0E7F" w:rsidRDefault="000916AE" w:rsidP="00D4353E">
            <w:pPr>
              <w:autoSpaceDE w:val="0"/>
              <w:autoSpaceDN w:val="0"/>
              <w:jc w:val="both"/>
              <w:rPr>
                <w:rFonts w:eastAsia="Times New Roman" w:cs="Arial"/>
                <w:b/>
              </w:rPr>
            </w:pPr>
            <w:r w:rsidRPr="00DE0E7F">
              <w:rPr>
                <w:rFonts w:eastAsia="Times New Roman" w:cs="Arial"/>
                <w:b/>
              </w:rPr>
              <w:t>Change(s) Made</w:t>
            </w:r>
          </w:p>
        </w:tc>
        <w:tc>
          <w:tcPr>
            <w:tcW w:w="5103" w:type="dxa"/>
            <w:shd w:val="clear" w:color="auto" w:fill="D9D9D9" w:themeFill="background1" w:themeFillShade="D9"/>
          </w:tcPr>
          <w:p w14:paraId="72373CFB" w14:textId="77777777" w:rsidR="000916AE" w:rsidRPr="00DE0E7F" w:rsidRDefault="000916AE" w:rsidP="00D4353E">
            <w:pPr>
              <w:autoSpaceDE w:val="0"/>
              <w:autoSpaceDN w:val="0"/>
              <w:jc w:val="both"/>
              <w:rPr>
                <w:rFonts w:eastAsia="Times New Roman" w:cs="Arial"/>
                <w:b/>
              </w:rPr>
            </w:pPr>
            <w:r w:rsidRPr="00DE0E7F">
              <w:rPr>
                <w:rFonts w:eastAsia="Times New Roman" w:cs="Arial"/>
                <w:b/>
              </w:rPr>
              <w:t>Reason for Change</w:t>
            </w:r>
          </w:p>
        </w:tc>
      </w:tr>
      <w:tr w:rsidR="000916AE" w14:paraId="7CD2A47D" w14:textId="77777777" w:rsidTr="00D4353E">
        <w:tc>
          <w:tcPr>
            <w:tcW w:w="4536" w:type="dxa"/>
          </w:tcPr>
          <w:p w14:paraId="72A41E06" w14:textId="77777777" w:rsidR="000916AE" w:rsidRDefault="000916AE" w:rsidP="00D4353E">
            <w:pPr>
              <w:autoSpaceDE w:val="0"/>
              <w:autoSpaceDN w:val="0"/>
              <w:jc w:val="both"/>
              <w:rPr>
                <w:rFonts w:eastAsia="Times New Roman" w:cs="Arial"/>
              </w:rPr>
            </w:pPr>
          </w:p>
          <w:p w14:paraId="385CEDF4" w14:textId="52F0957F" w:rsidR="008C2330" w:rsidRDefault="008C2330" w:rsidP="00D4353E">
            <w:pPr>
              <w:autoSpaceDE w:val="0"/>
              <w:autoSpaceDN w:val="0"/>
              <w:jc w:val="both"/>
              <w:rPr>
                <w:rFonts w:eastAsia="Times New Roman" w:cs="Arial"/>
              </w:rPr>
            </w:pPr>
          </w:p>
        </w:tc>
        <w:tc>
          <w:tcPr>
            <w:tcW w:w="5103" w:type="dxa"/>
          </w:tcPr>
          <w:p w14:paraId="60216954" w14:textId="77777777" w:rsidR="000916AE" w:rsidRDefault="000916AE" w:rsidP="00D4353E">
            <w:pPr>
              <w:autoSpaceDE w:val="0"/>
              <w:autoSpaceDN w:val="0"/>
              <w:jc w:val="both"/>
              <w:rPr>
                <w:rFonts w:eastAsia="Times New Roman" w:cs="Arial"/>
              </w:rPr>
            </w:pPr>
          </w:p>
        </w:tc>
      </w:tr>
    </w:tbl>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12"/>
        <w:gridCol w:w="1867"/>
        <w:gridCol w:w="2820"/>
        <w:gridCol w:w="1814"/>
        <w:gridCol w:w="1063"/>
        <w:gridCol w:w="1063"/>
      </w:tblGrid>
      <w:tr w:rsidR="000916AE" w:rsidRPr="00BC423E" w14:paraId="0E2BF557" w14:textId="77777777" w:rsidTr="00D4353E">
        <w:trPr>
          <w:trHeight w:val="359"/>
        </w:trPr>
        <w:tc>
          <w:tcPr>
            <w:tcW w:w="1012" w:type="dxa"/>
            <w:shd w:val="clear" w:color="auto" w:fill="D9D9D9"/>
            <w:tcMar>
              <w:top w:w="0" w:type="dxa"/>
              <w:left w:w="108" w:type="dxa"/>
              <w:bottom w:w="0" w:type="dxa"/>
              <w:right w:w="108" w:type="dxa"/>
            </w:tcMar>
            <w:vAlign w:val="center"/>
          </w:tcPr>
          <w:p w14:paraId="37FD3B9C" w14:textId="77777777" w:rsidR="000916AE" w:rsidRPr="00BC423E" w:rsidRDefault="000916AE" w:rsidP="00D4353E">
            <w:pPr>
              <w:jc w:val="center"/>
              <w:rPr>
                <w:rFonts w:cs="Arial"/>
                <w:b/>
                <w:bCs/>
                <w:lang w:eastAsia="en-GB"/>
              </w:rPr>
            </w:pPr>
            <w:r w:rsidRPr="009B1A68">
              <w:rPr>
                <w:rFonts w:eastAsia="Times New Roman" w:cs="Arial"/>
                <w:b/>
                <w:bCs/>
                <w:lang w:eastAsia="en-GB"/>
              </w:rPr>
              <w:t>Review Date</w:t>
            </w:r>
          </w:p>
        </w:tc>
        <w:tc>
          <w:tcPr>
            <w:tcW w:w="1867" w:type="dxa"/>
            <w:shd w:val="clear" w:color="auto" w:fill="D9D9D9"/>
            <w:vAlign w:val="center"/>
          </w:tcPr>
          <w:p w14:paraId="08E48E3E" w14:textId="77777777" w:rsidR="000916AE" w:rsidRPr="00BC423E" w:rsidRDefault="000916AE" w:rsidP="00D4353E">
            <w:pPr>
              <w:rPr>
                <w:rFonts w:cs="Arial"/>
                <w:b/>
                <w:bCs/>
                <w:lang w:eastAsia="en-GB"/>
              </w:rPr>
            </w:pPr>
            <w:r>
              <w:rPr>
                <w:rFonts w:cs="Arial"/>
                <w:b/>
                <w:bCs/>
                <w:lang w:eastAsia="en-GB"/>
              </w:rPr>
              <w:t>Reviewed</w:t>
            </w:r>
            <w:r w:rsidRPr="00BC423E">
              <w:rPr>
                <w:rFonts w:cs="Arial"/>
                <w:b/>
                <w:bCs/>
                <w:lang w:eastAsia="en-GB"/>
              </w:rPr>
              <w:t xml:space="preserve"> by</w:t>
            </w:r>
            <w:r>
              <w:rPr>
                <w:rFonts w:cs="Arial"/>
                <w:b/>
                <w:bCs/>
                <w:lang w:eastAsia="en-GB"/>
              </w:rPr>
              <w:t>:</w:t>
            </w:r>
          </w:p>
        </w:tc>
        <w:tc>
          <w:tcPr>
            <w:tcW w:w="2820" w:type="dxa"/>
            <w:shd w:val="clear" w:color="auto" w:fill="D9D9D9"/>
            <w:vAlign w:val="center"/>
          </w:tcPr>
          <w:p w14:paraId="43318756" w14:textId="77777777" w:rsidR="000916AE" w:rsidRPr="00BC423E" w:rsidRDefault="000916AE" w:rsidP="00D4353E">
            <w:pPr>
              <w:ind w:left="164"/>
              <w:rPr>
                <w:rFonts w:cs="Arial"/>
                <w:b/>
                <w:bCs/>
                <w:lang w:eastAsia="en-GB"/>
              </w:rPr>
            </w:pPr>
            <w:r>
              <w:rPr>
                <w:rFonts w:eastAsia="Times New Roman" w:cs="Arial"/>
                <w:b/>
                <w:bCs/>
                <w:lang w:eastAsia="en-GB"/>
              </w:rPr>
              <w:t xml:space="preserve">Initial </w:t>
            </w:r>
            <w:r w:rsidRPr="009B1A68">
              <w:rPr>
                <w:rFonts w:eastAsia="Times New Roman" w:cs="Arial"/>
                <w:b/>
                <w:bCs/>
                <w:lang w:eastAsia="en-GB"/>
              </w:rPr>
              <w:t>A</w:t>
            </w:r>
            <w:r>
              <w:rPr>
                <w:rFonts w:eastAsia="Times New Roman" w:cs="Arial"/>
                <w:b/>
                <w:bCs/>
                <w:lang w:eastAsia="en-GB"/>
              </w:rPr>
              <w:t>pproval by</w:t>
            </w:r>
            <w:r w:rsidRPr="009B1A68">
              <w:rPr>
                <w:rFonts w:eastAsia="Times New Roman" w:cs="Arial"/>
                <w:b/>
                <w:bCs/>
                <w:lang w:eastAsia="en-GB"/>
              </w:rPr>
              <w:t>:</w:t>
            </w:r>
          </w:p>
        </w:tc>
        <w:tc>
          <w:tcPr>
            <w:tcW w:w="1814" w:type="dxa"/>
            <w:tcBorders>
              <w:bottom w:val="single" w:sz="4" w:space="0" w:color="auto"/>
            </w:tcBorders>
            <w:shd w:val="clear" w:color="auto" w:fill="D9D9D9"/>
            <w:tcMar>
              <w:top w:w="0" w:type="dxa"/>
              <w:left w:w="108" w:type="dxa"/>
              <w:bottom w:w="0" w:type="dxa"/>
              <w:right w:w="108" w:type="dxa"/>
            </w:tcMar>
            <w:vAlign w:val="center"/>
          </w:tcPr>
          <w:p w14:paraId="5E21CB87" w14:textId="77777777" w:rsidR="000916AE" w:rsidRPr="00BC423E" w:rsidRDefault="000916AE" w:rsidP="00D4353E">
            <w:pPr>
              <w:jc w:val="center"/>
              <w:rPr>
                <w:rFonts w:cs="Arial"/>
                <w:b/>
                <w:bCs/>
                <w:lang w:eastAsia="en-GB"/>
              </w:rPr>
            </w:pPr>
            <w:r>
              <w:rPr>
                <w:rFonts w:eastAsia="Times New Roman" w:cs="Arial"/>
                <w:b/>
                <w:bCs/>
                <w:lang w:eastAsia="en-GB"/>
              </w:rPr>
              <w:t>Final Approval by:</w:t>
            </w:r>
          </w:p>
        </w:tc>
        <w:tc>
          <w:tcPr>
            <w:tcW w:w="1063" w:type="dxa"/>
            <w:shd w:val="clear" w:color="auto" w:fill="D9D9D9"/>
            <w:tcMar>
              <w:top w:w="0" w:type="dxa"/>
              <w:left w:w="108" w:type="dxa"/>
              <w:bottom w:w="0" w:type="dxa"/>
              <w:right w:w="108" w:type="dxa"/>
            </w:tcMar>
            <w:vAlign w:val="center"/>
          </w:tcPr>
          <w:p w14:paraId="5189D95A" w14:textId="77777777" w:rsidR="000916AE" w:rsidRPr="00BC423E" w:rsidRDefault="000916AE" w:rsidP="00D4353E">
            <w:pPr>
              <w:jc w:val="center"/>
              <w:rPr>
                <w:rFonts w:cs="Arial"/>
                <w:b/>
                <w:bCs/>
                <w:lang w:eastAsia="en-GB"/>
              </w:rPr>
            </w:pPr>
            <w:r>
              <w:rPr>
                <w:rFonts w:eastAsia="Times New Roman" w:cs="Arial"/>
                <w:b/>
                <w:bCs/>
                <w:lang w:eastAsia="en-GB"/>
              </w:rPr>
              <w:t xml:space="preserve">Next </w:t>
            </w:r>
            <w:r w:rsidRPr="009B1A68">
              <w:rPr>
                <w:rFonts w:eastAsia="Times New Roman" w:cs="Arial"/>
                <w:b/>
                <w:bCs/>
                <w:lang w:eastAsia="en-GB"/>
              </w:rPr>
              <w:t>Review Date:</w:t>
            </w:r>
          </w:p>
        </w:tc>
        <w:tc>
          <w:tcPr>
            <w:tcW w:w="1063" w:type="dxa"/>
            <w:shd w:val="clear" w:color="auto" w:fill="D9D9D9"/>
            <w:tcMar>
              <w:top w:w="0" w:type="dxa"/>
              <w:left w:w="108" w:type="dxa"/>
              <w:bottom w:w="0" w:type="dxa"/>
              <w:right w:w="108" w:type="dxa"/>
            </w:tcMar>
            <w:vAlign w:val="center"/>
          </w:tcPr>
          <w:p w14:paraId="30642D55" w14:textId="77777777" w:rsidR="000916AE" w:rsidRPr="00BC423E" w:rsidRDefault="000916AE" w:rsidP="00D4353E">
            <w:pPr>
              <w:jc w:val="center"/>
              <w:rPr>
                <w:rFonts w:cs="Arial"/>
                <w:b/>
                <w:bCs/>
                <w:lang w:eastAsia="en-GB"/>
              </w:rPr>
            </w:pPr>
            <w:r>
              <w:rPr>
                <w:rFonts w:eastAsia="Times New Roman" w:cs="Arial"/>
                <w:b/>
                <w:bCs/>
                <w:lang w:eastAsia="en-GB"/>
              </w:rPr>
              <w:t xml:space="preserve">Review Period </w:t>
            </w:r>
          </w:p>
        </w:tc>
      </w:tr>
      <w:tr w:rsidR="000916AE" w:rsidRPr="00B73A46" w14:paraId="641C48BB" w14:textId="77777777" w:rsidTr="00D4353E">
        <w:tc>
          <w:tcPr>
            <w:tcW w:w="1012" w:type="dxa"/>
            <w:tcMar>
              <w:top w:w="0" w:type="dxa"/>
              <w:left w:w="108" w:type="dxa"/>
              <w:bottom w:w="0" w:type="dxa"/>
              <w:right w:w="108" w:type="dxa"/>
            </w:tcMar>
          </w:tcPr>
          <w:p w14:paraId="476FCDD1" w14:textId="77777777" w:rsidR="000916AE" w:rsidRPr="00B73A46" w:rsidRDefault="000916AE" w:rsidP="00D4353E">
            <w:pPr>
              <w:jc w:val="center"/>
              <w:rPr>
                <w:rFonts w:cs="Arial"/>
                <w:lang w:eastAsia="en-GB"/>
              </w:rPr>
            </w:pPr>
            <w:r>
              <w:rPr>
                <w:rFonts w:cs="Arial"/>
                <w:lang w:eastAsia="en-GB"/>
              </w:rPr>
              <w:t>Feb 2019</w:t>
            </w:r>
          </w:p>
        </w:tc>
        <w:tc>
          <w:tcPr>
            <w:tcW w:w="1867" w:type="dxa"/>
          </w:tcPr>
          <w:p w14:paraId="2737A225" w14:textId="77777777" w:rsidR="000916AE" w:rsidRPr="00B73A46" w:rsidRDefault="000916AE" w:rsidP="000E21B7">
            <w:pPr>
              <w:jc w:val="center"/>
              <w:rPr>
                <w:rFonts w:cs="Arial"/>
                <w:lang w:eastAsia="en-GB"/>
              </w:rPr>
            </w:pPr>
            <w:r>
              <w:rPr>
                <w:rFonts w:cs="Arial"/>
                <w:lang w:eastAsia="en-GB"/>
              </w:rPr>
              <w:t>Clerk to the Corporation</w:t>
            </w:r>
          </w:p>
        </w:tc>
        <w:tc>
          <w:tcPr>
            <w:tcW w:w="2820" w:type="dxa"/>
          </w:tcPr>
          <w:p w14:paraId="1C542967" w14:textId="50DA25BE" w:rsidR="000916AE" w:rsidRPr="00B73A46" w:rsidRDefault="00CB7331" w:rsidP="00D4353E">
            <w:pPr>
              <w:ind w:left="164"/>
              <w:rPr>
                <w:rFonts w:cs="Arial"/>
                <w:lang w:eastAsia="en-GB"/>
              </w:rPr>
            </w:pPr>
            <w:r>
              <w:rPr>
                <w:rFonts w:cs="Arial"/>
                <w:lang w:eastAsia="en-GB"/>
              </w:rPr>
              <w:t>Curriculum, Quality &amp; Standards Committee</w:t>
            </w:r>
          </w:p>
        </w:tc>
        <w:tc>
          <w:tcPr>
            <w:tcW w:w="1814" w:type="dxa"/>
            <w:shd w:val="clear" w:color="auto" w:fill="FFFFFF" w:themeFill="background1"/>
            <w:tcMar>
              <w:top w:w="0" w:type="dxa"/>
              <w:left w:w="108" w:type="dxa"/>
              <w:bottom w:w="0" w:type="dxa"/>
              <w:right w:w="108" w:type="dxa"/>
            </w:tcMar>
          </w:tcPr>
          <w:p w14:paraId="63C52497" w14:textId="00A8142D" w:rsidR="000916AE" w:rsidRPr="00B73A46" w:rsidRDefault="00E4293C" w:rsidP="00D4353E">
            <w:pPr>
              <w:rPr>
                <w:rFonts w:cs="Arial"/>
                <w:lang w:eastAsia="en-GB"/>
              </w:rPr>
            </w:pPr>
            <w:r>
              <w:rPr>
                <w:rFonts w:cs="Arial"/>
                <w:lang w:eastAsia="en-GB"/>
              </w:rPr>
              <w:t>Corporation Board</w:t>
            </w:r>
          </w:p>
        </w:tc>
        <w:tc>
          <w:tcPr>
            <w:tcW w:w="1063" w:type="dxa"/>
            <w:tcMar>
              <w:top w:w="0" w:type="dxa"/>
              <w:left w:w="108" w:type="dxa"/>
              <w:bottom w:w="0" w:type="dxa"/>
              <w:right w:w="108" w:type="dxa"/>
            </w:tcMar>
          </w:tcPr>
          <w:p w14:paraId="1D199C55" w14:textId="77777777" w:rsidR="000916AE" w:rsidRPr="00B73A46" w:rsidRDefault="000916AE" w:rsidP="000916AE">
            <w:pPr>
              <w:jc w:val="center"/>
              <w:rPr>
                <w:rFonts w:cs="Arial"/>
                <w:lang w:eastAsia="en-GB"/>
              </w:rPr>
            </w:pPr>
            <w:r>
              <w:rPr>
                <w:rFonts w:cs="Arial"/>
                <w:lang w:eastAsia="en-GB"/>
              </w:rPr>
              <w:t>Feb 2022</w:t>
            </w:r>
          </w:p>
        </w:tc>
        <w:tc>
          <w:tcPr>
            <w:tcW w:w="1063" w:type="dxa"/>
            <w:tcMar>
              <w:top w:w="0" w:type="dxa"/>
              <w:left w:w="108" w:type="dxa"/>
              <w:bottom w:w="0" w:type="dxa"/>
              <w:right w:w="108" w:type="dxa"/>
            </w:tcMar>
          </w:tcPr>
          <w:p w14:paraId="7A8F3CCC" w14:textId="77777777" w:rsidR="000916AE" w:rsidRPr="00B73A46" w:rsidRDefault="000916AE" w:rsidP="00D4353E">
            <w:pPr>
              <w:jc w:val="center"/>
              <w:rPr>
                <w:rFonts w:cs="Arial"/>
                <w:lang w:eastAsia="en-GB"/>
              </w:rPr>
            </w:pPr>
            <w:r>
              <w:rPr>
                <w:rFonts w:cs="Arial"/>
                <w:lang w:eastAsia="en-GB"/>
              </w:rPr>
              <w:t>3 Years</w:t>
            </w:r>
          </w:p>
        </w:tc>
      </w:tr>
      <w:tr w:rsidR="00E4293C" w:rsidRPr="00B73A46" w14:paraId="52D0D045" w14:textId="77777777" w:rsidTr="00655DEB">
        <w:tc>
          <w:tcPr>
            <w:tcW w:w="1012" w:type="dxa"/>
            <w:tcMar>
              <w:top w:w="0" w:type="dxa"/>
              <w:left w:w="108" w:type="dxa"/>
              <w:bottom w:w="0" w:type="dxa"/>
              <w:right w:w="108" w:type="dxa"/>
            </w:tcMar>
          </w:tcPr>
          <w:p w14:paraId="2C1F1A0F" w14:textId="1EF5543D" w:rsidR="00E4293C" w:rsidRPr="00B73A46" w:rsidRDefault="00E4293C" w:rsidP="00E4293C">
            <w:pPr>
              <w:jc w:val="center"/>
              <w:rPr>
                <w:rFonts w:cs="Arial"/>
                <w:lang w:eastAsia="en-GB"/>
              </w:rPr>
            </w:pPr>
            <w:r>
              <w:rPr>
                <w:rFonts w:cs="Arial"/>
                <w:lang w:eastAsia="en-GB"/>
              </w:rPr>
              <w:t xml:space="preserve">May 2022 </w:t>
            </w:r>
          </w:p>
        </w:tc>
        <w:tc>
          <w:tcPr>
            <w:tcW w:w="1867" w:type="dxa"/>
          </w:tcPr>
          <w:p w14:paraId="4037690C" w14:textId="45B86324" w:rsidR="00E4293C" w:rsidRPr="00B73A46" w:rsidRDefault="00E4293C" w:rsidP="00E4293C">
            <w:pPr>
              <w:jc w:val="center"/>
              <w:rPr>
                <w:rFonts w:cs="Arial"/>
                <w:lang w:eastAsia="en-GB"/>
              </w:rPr>
            </w:pPr>
            <w:r w:rsidRPr="00CB4766">
              <w:t>Clerk to the Corporation</w:t>
            </w:r>
          </w:p>
        </w:tc>
        <w:tc>
          <w:tcPr>
            <w:tcW w:w="2820" w:type="dxa"/>
          </w:tcPr>
          <w:p w14:paraId="28C5C2A9" w14:textId="34C37667" w:rsidR="00E4293C" w:rsidRPr="000E21B7" w:rsidRDefault="00E4293C" w:rsidP="000E21B7">
            <w:pPr>
              <w:jc w:val="center"/>
              <w:rPr>
                <w:rFonts w:cs="Arial"/>
                <w:lang w:eastAsia="en-GB"/>
              </w:rPr>
            </w:pPr>
            <w:r w:rsidRPr="000E21B7">
              <w:rPr>
                <w:rFonts w:cs="Arial"/>
                <w:lang w:eastAsia="en-GB"/>
              </w:rPr>
              <w:t>Curriculum, Quality &amp; Standards Committee</w:t>
            </w:r>
          </w:p>
        </w:tc>
        <w:tc>
          <w:tcPr>
            <w:tcW w:w="1814" w:type="dxa"/>
            <w:shd w:val="clear" w:color="auto" w:fill="FFFFFF" w:themeFill="background1"/>
            <w:tcMar>
              <w:top w:w="0" w:type="dxa"/>
              <w:left w:w="108" w:type="dxa"/>
              <w:bottom w:w="0" w:type="dxa"/>
              <w:right w:w="108" w:type="dxa"/>
            </w:tcMar>
          </w:tcPr>
          <w:p w14:paraId="45C983F1" w14:textId="5BC4AD75" w:rsidR="00E4293C" w:rsidRPr="00B73A46" w:rsidRDefault="00E4293C" w:rsidP="00E4293C">
            <w:pPr>
              <w:rPr>
                <w:rFonts w:eastAsia="Times New Roman" w:cs="Times New Roman"/>
                <w:lang w:val="en-US"/>
              </w:rPr>
            </w:pPr>
            <w:r w:rsidRPr="00CB4766">
              <w:t>Corporation Board</w:t>
            </w:r>
          </w:p>
        </w:tc>
        <w:tc>
          <w:tcPr>
            <w:tcW w:w="1063" w:type="dxa"/>
            <w:tcMar>
              <w:top w:w="0" w:type="dxa"/>
              <w:left w:w="108" w:type="dxa"/>
              <w:bottom w:w="0" w:type="dxa"/>
              <w:right w:w="108" w:type="dxa"/>
            </w:tcMar>
          </w:tcPr>
          <w:p w14:paraId="5ED79761" w14:textId="61DB1BC0" w:rsidR="00E4293C" w:rsidRPr="00B73A46" w:rsidRDefault="00E4293C" w:rsidP="00E4293C">
            <w:pPr>
              <w:jc w:val="center"/>
              <w:rPr>
                <w:rFonts w:eastAsia="Times New Roman" w:cs="Arial"/>
                <w:lang w:eastAsia="en-GB"/>
              </w:rPr>
            </w:pPr>
            <w:r>
              <w:rPr>
                <w:rFonts w:eastAsia="Times New Roman" w:cs="Arial"/>
                <w:lang w:eastAsia="en-GB"/>
              </w:rPr>
              <w:t>May 2025</w:t>
            </w:r>
          </w:p>
        </w:tc>
        <w:tc>
          <w:tcPr>
            <w:tcW w:w="1063" w:type="dxa"/>
            <w:tcMar>
              <w:top w:w="0" w:type="dxa"/>
              <w:left w:w="108" w:type="dxa"/>
              <w:bottom w:w="0" w:type="dxa"/>
              <w:right w:w="108" w:type="dxa"/>
            </w:tcMar>
          </w:tcPr>
          <w:p w14:paraId="0FD7547C" w14:textId="71F8EFA3" w:rsidR="00E4293C" w:rsidRPr="00B73A46" w:rsidRDefault="00E4293C" w:rsidP="00E4293C">
            <w:pPr>
              <w:jc w:val="center"/>
              <w:rPr>
                <w:rFonts w:eastAsia="Times New Roman" w:cs="Arial"/>
                <w:lang w:eastAsia="en-GB"/>
              </w:rPr>
            </w:pPr>
            <w:r>
              <w:rPr>
                <w:rFonts w:eastAsia="Times New Roman" w:cs="Arial"/>
                <w:lang w:eastAsia="en-GB"/>
              </w:rPr>
              <w:t>3 years</w:t>
            </w:r>
          </w:p>
        </w:tc>
      </w:tr>
      <w:tr w:rsidR="000E21B7" w:rsidRPr="00B73A46" w14:paraId="4D90E1DA" w14:textId="77777777" w:rsidTr="00655DEB">
        <w:tc>
          <w:tcPr>
            <w:tcW w:w="1012" w:type="dxa"/>
            <w:tcMar>
              <w:top w:w="0" w:type="dxa"/>
              <w:left w:w="108" w:type="dxa"/>
              <w:bottom w:w="0" w:type="dxa"/>
              <w:right w:w="108" w:type="dxa"/>
            </w:tcMar>
          </w:tcPr>
          <w:p w14:paraId="2E04EB8D" w14:textId="4CBB28FF" w:rsidR="000E21B7" w:rsidRDefault="000E21B7" w:rsidP="00E4293C">
            <w:pPr>
              <w:jc w:val="center"/>
              <w:rPr>
                <w:rFonts w:cs="Arial"/>
                <w:lang w:eastAsia="en-GB"/>
              </w:rPr>
            </w:pPr>
            <w:r>
              <w:rPr>
                <w:rFonts w:cs="Arial"/>
                <w:lang w:eastAsia="en-GB"/>
              </w:rPr>
              <w:t>April 2025</w:t>
            </w:r>
          </w:p>
        </w:tc>
        <w:tc>
          <w:tcPr>
            <w:tcW w:w="1867" w:type="dxa"/>
          </w:tcPr>
          <w:p w14:paraId="0DCD4ED3" w14:textId="31233A04" w:rsidR="000E21B7" w:rsidRPr="00CB4766" w:rsidRDefault="000E21B7" w:rsidP="00E4293C">
            <w:pPr>
              <w:jc w:val="center"/>
            </w:pPr>
            <w:r>
              <w:t>Clerk to the Corporation</w:t>
            </w:r>
          </w:p>
        </w:tc>
        <w:tc>
          <w:tcPr>
            <w:tcW w:w="2820" w:type="dxa"/>
          </w:tcPr>
          <w:p w14:paraId="1855BCE3" w14:textId="4DA595B2" w:rsidR="000E21B7" w:rsidRPr="000E21B7" w:rsidRDefault="000E21B7" w:rsidP="000E21B7">
            <w:pPr>
              <w:jc w:val="center"/>
              <w:rPr>
                <w:rFonts w:cs="Arial"/>
                <w:lang w:eastAsia="en-GB"/>
              </w:rPr>
            </w:pPr>
            <w:r w:rsidRPr="000E21B7">
              <w:rPr>
                <w:rFonts w:cs="Arial"/>
                <w:lang w:eastAsia="en-GB"/>
              </w:rPr>
              <w:t>Curriculum, Quality &amp; Standards Committee</w:t>
            </w:r>
          </w:p>
        </w:tc>
        <w:tc>
          <w:tcPr>
            <w:tcW w:w="1814" w:type="dxa"/>
            <w:shd w:val="clear" w:color="auto" w:fill="FFFFFF" w:themeFill="background1"/>
            <w:tcMar>
              <w:top w:w="0" w:type="dxa"/>
              <w:left w:w="108" w:type="dxa"/>
              <w:bottom w:w="0" w:type="dxa"/>
              <w:right w:w="108" w:type="dxa"/>
            </w:tcMar>
          </w:tcPr>
          <w:p w14:paraId="2C3C07D7" w14:textId="7F1F9C5D" w:rsidR="000E21B7" w:rsidRPr="00CB4766" w:rsidRDefault="000E21B7" w:rsidP="00E4293C">
            <w:r>
              <w:t>Corporation Board</w:t>
            </w:r>
          </w:p>
        </w:tc>
        <w:tc>
          <w:tcPr>
            <w:tcW w:w="1063" w:type="dxa"/>
            <w:tcMar>
              <w:top w:w="0" w:type="dxa"/>
              <w:left w:w="108" w:type="dxa"/>
              <w:bottom w:w="0" w:type="dxa"/>
              <w:right w:w="108" w:type="dxa"/>
            </w:tcMar>
          </w:tcPr>
          <w:p w14:paraId="16057F80" w14:textId="6886ACAB" w:rsidR="000E21B7" w:rsidRDefault="000E21B7" w:rsidP="00E4293C">
            <w:pPr>
              <w:jc w:val="center"/>
              <w:rPr>
                <w:rFonts w:eastAsia="Times New Roman" w:cs="Arial"/>
                <w:lang w:eastAsia="en-GB"/>
              </w:rPr>
            </w:pPr>
            <w:r>
              <w:rPr>
                <w:rFonts w:eastAsia="Times New Roman" w:cs="Arial"/>
                <w:lang w:eastAsia="en-GB"/>
              </w:rPr>
              <w:t>April 2028</w:t>
            </w:r>
          </w:p>
        </w:tc>
        <w:tc>
          <w:tcPr>
            <w:tcW w:w="1063" w:type="dxa"/>
            <w:tcMar>
              <w:top w:w="0" w:type="dxa"/>
              <w:left w:w="108" w:type="dxa"/>
              <w:bottom w:w="0" w:type="dxa"/>
              <w:right w:w="108" w:type="dxa"/>
            </w:tcMar>
          </w:tcPr>
          <w:p w14:paraId="6BF91469" w14:textId="7BC8EA96" w:rsidR="000E21B7" w:rsidRDefault="000E21B7" w:rsidP="00E4293C">
            <w:pPr>
              <w:jc w:val="center"/>
              <w:rPr>
                <w:rFonts w:eastAsia="Times New Roman" w:cs="Arial"/>
                <w:lang w:eastAsia="en-GB"/>
              </w:rPr>
            </w:pPr>
            <w:r>
              <w:rPr>
                <w:rFonts w:eastAsia="Times New Roman" w:cs="Arial"/>
                <w:lang w:eastAsia="en-GB"/>
              </w:rPr>
              <w:t>3 years</w:t>
            </w:r>
          </w:p>
        </w:tc>
      </w:tr>
    </w:tbl>
    <w:p w14:paraId="2FD2BBE3" w14:textId="77777777" w:rsidR="009B1A68" w:rsidRDefault="009B1A68" w:rsidP="00176E21">
      <w:pPr>
        <w:autoSpaceDE w:val="0"/>
        <w:autoSpaceDN w:val="0"/>
        <w:ind w:left="720"/>
        <w:jc w:val="both"/>
        <w:rPr>
          <w:rFonts w:eastAsia="Times New Roman" w:cs="Arial"/>
        </w:rPr>
      </w:pPr>
    </w:p>
    <w:p w14:paraId="427EBE9E" w14:textId="77777777" w:rsidR="000916AE" w:rsidRDefault="000916AE" w:rsidP="00176E21">
      <w:pPr>
        <w:autoSpaceDE w:val="0"/>
        <w:autoSpaceDN w:val="0"/>
        <w:ind w:left="720"/>
        <w:jc w:val="both"/>
        <w:rPr>
          <w:rFonts w:eastAsia="Times New Roman" w:cs="Arial"/>
        </w:rPr>
      </w:pPr>
    </w:p>
    <w:p w14:paraId="1363945C" w14:textId="1E40F04B" w:rsidR="00F47E34" w:rsidRPr="008C2330" w:rsidRDefault="006543DB" w:rsidP="008C2330">
      <w:pPr>
        <w:tabs>
          <w:tab w:val="left" w:pos="567"/>
        </w:tabs>
        <w:rPr>
          <w:b/>
          <w:bCs/>
        </w:rPr>
      </w:pPr>
      <w:bookmarkStart w:id="17" w:name="_Toc69373965"/>
      <w:r w:rsidRPr="008C2330">
        <w:rPr>
          <w:b/>
          <w:bCs/>
        </w:rPr>
        <w:t>7.</w:t>
      </w:r>
      <w:r w:rsidRPr="008C2330">
        <w:rPr>
          <w:b/>
          <w:bCs/>
        </w:rPr>
        <w:tab/>
      </w:r>
      <w:r w:rsidR="00F47E34" w:rsidRPr="008C2330">
        <w:rPr>
          <w:b/>
          <w:bCs/>
        </w:rPr>
        <w:t>E</w:t>
      </w:r>
      <w:r w:rsidR="00222D7D" w:rsidRPr="008C2330">
        <w:rPr>
          <w:b/>
          <w:bCs/>
        </w:rPr>
        <w:t>quality impact assessment</w:t>
      </w:r>
      <w:bookmarkEnd w:id="17"/>
      <w:r w:rsidR="00222D7D" w:rsidRPr="008C2330">
        <w:rPr>
          <w:b/>
          <w:bCs/>
        </w:rPr>
        <w:t xml:space="preserve"> </w:t>
      </w:r>
    </w:p>
    <w:p w14:paraId="6E3F428B" w14:textId="77777777" w:rsidR="00DE2D49" w:rsidRPr="00A911F9" w:rsidRDefault="00DE2D49" w:rsidP="00176E21">
      <w:pPr>
        <w:autoSpaceDE w:val="0"/>
        <w:autoSpaceDN w:val="0"/>
        <w:jc w:val="both"/>
        <w:rPr>
          <w:rFonts w:eastAsia="Times New Roman" w:cs="Arial"/>
          <w:b/>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1137"/>
        <w:gridCol w:w="2974"/>
        <w:gridCol w:w="1134"/>
      </w:tblGrid>
      <w:tr w:rsidR="001D6A82" w:rsidRPr="00A911F9" w14:paraId="1CB771B2" w14:textId="77777777" w:rsidTr="001D6A82">
        <w:tc>
          <w:tcPr>
            <w:tcW w:w="2970" w:type="dxa"/>
            <w:tcBorders>
              <w:right w:val="single" w:sz="4" w:space="0" w:color="auto"/>
            </w:tcBorders>
            <w:shd w:val="clear" w:color="auto" w:fill="D9D9D9" w:themeFill="background1" w:themeFillShade="D9"/>
          </w:tcPr>
          <w:p w14:paraId="0BE8C663" w14:textId="77777777" w:rsidR="001D6A82" w:rsidRPr="00A911F9" w:rsidRDefault="001D6A82" w:rsidP="00176E21">
            <w:pPr>
              <w:rPr>
                <w:rFonts w:eastAsia="Times New Roman" w:cs="Arial"/>
                <w:b/>
                <w:bCs/>
                <w:lang w:eastAsia="en-GB"/>
              </w:rPr>
            </w:pPr>
            <w:r w:rsidRPr="00A911F9">
              <w:rPr>
                <w:rFonts w:eastAsia="Times New Roman" w:cs="Arial"/>
                <w:b/>
                <w:bCs/>
                <w:lang w:eastAsia="en-GB"/>
              </w:rPr>
              <w:t>First Assessment Conducted by:</w:t>
            </w:r>
          </w:p>
        </w:tc>
        <w:tc>
          <w:tcPr>
            <w:tcW w:w="1137" w:type="dxa"/>
            <w:tcBorders>
              <w:left w:val="single" w:sz="4" w:space="0" w:color="auto"/>
            </w:tcBorders>
            <w:shd w:val="clear" w:color="auto" w:fill="D9D9D9" w:themeFill="background1" w:themeFillShade="D9"/>
          </w:tcPr>
          <w:p w14:paraId="7C0F690D" w14:textId="77777777" w:rsidR="001D6A82" w:rsidRPr="00A911F9" w:rsidRDefault="001D6A82" w:rsidP="00176E21">
            <w:pPr>
              <w:rPr>
                <w:rFonts w:eastAsia="Times New Roman" w:cs="Arial"/>
                <w:b/>
                <w:bCs/>
                <w:lang w:eastAsia="en-GB"/>
              </w:rPr>
            </w:pPr>
            <w:r w:rsidRPr="00A911F9">
              <w:rPr>
                <w:rFonts w:eastAsia="Times New Roman" w:cs="Arial"/>
                <w:b/>
                <w:bCs/>
                <w:lang w:eastAsia="en-GB"/>
              </w:rPr>
              <w:t>Date:</w:t>
            </w:r>
          </w:p>
        </w:tc>
        <w:tc>
          <w:tcPr>
            <w:tcW w:w="2974" w:type="dxa"/>
            <w:tcBorders>
              <w:left w:val="single" w:sz="4" w:space="0" w:color="auto"/>
            </w:tcBorders>
            <w:shd w:val="clear" w:color="auto" w:fill="D9D9D9" w:themeFill="background1" w:themeFillShade="D9"/>
          </w:tcPr>
          <w:p w14:paraId="763E148D" w14:textId="77777777" w:rsidR="001D6A82" w:rsidRPr="00A911F9" w:rsidRDefault="001D6A82" w:rsidP="00176E21">
            <w:pPr>
              <w:rPr>
                <w:rFonts w:eastAsia="Times New Roman" w:cs="Arial"/>
                <w:b/>
                <w:bCs/>
                <w:lang w:eastAsia="en-GB"/>
              </w:rPr>
            </w:pPr>
            <w:r w:rsidRPr="00A911F9">
              <w:rPr>
                <w:rFonts w:eastAsia="Times New Roman" w:cs="Arial"/>
                <w:b/>
                <w:bCs/>
                <w:lang w:eastAsia="en-GB"/>
              </w:rPr>
              <w:t>Final/</w:t>
            </w:r>
            <w:proofErr w:type="gramStart"/>
            <w:r w:rsidRPr="00A911F9">
              <w:rPr>
                <w:rFonts w:eastAsia="Times New Roman" w:cs="Arial"/>
                <w:b/>
                <w:bCs/>
                <w:lang w:eastAsia="en-GB"/>
              </w:rPr>
              <w:t>Approved  Assessment</w:t>
            </w:r>
            <w:proofErr w:type="gramEnd"/>
            <w:r w:rsidRPr="00A911F9">
              <w:rPr>
                <w:rFonts w:eastAsia="Times New Roman" w:cs="Arial"/>
                <w:b/>
                <w:bCs/>
                <w:lang w:eastAsia="en-GB"/>
              </w:rPr>
              <w:t xml:space="preserve"> Conducted by:</w:t>
            </w:r>
          </w:p>
        </w:tc>
        <w:tc>
          <w:tcPr>
            <w:tcW w:w="1134" w:type="dxa"/>
            <w:tcBorders>
              <w:left w:val="single" w:sz="4" w:space="0" w:color="auto"/>
            </w:tcBorders>
            <w:shd w:val="clear" w:color="auto" w:fill="D9D9D9" w:themeFill="background1" w:themeFillShade="D9"/>
          </w:tcPr>
          <w:p w14:paraId="46A756BD" w14:textId="77777777" w:rsidR="001D6A82" w:rsidRPr="00A911F9" w:rsidRDefault="001D6A82" w:rsidP="00176E21">
            <w:pPr>
              <w:rPr>
                <w:rFonts w:eastAsia="Times New Roman" w:cs="Arial"/>
                <w:b/>
                <w:bCs/>
                <w:lang w:eastAsia="en-GB"/>
              </w:rPr>
            </w:pPr>
            <w:r w:rsidRPr="00A911F9">
              <w:rPr>
                <w:rFonts w:eastAsia="Times New Roman" w:cs="Arial"/>
                <w:b/>
                <w:bCs/>
                <w:lang w:eastAsia="en-GB"/>
              </w:rPr>
              <w:t>Date:</w:t>
            </w:r>
          </w:p>
        </w:tc>
      </w:tr>
      <w:tr w:rsidR="001D6A82" w:rsidRPr="00A911F9" w14:paraId="2EB8A486" w14:textId="77777777" w:rsidTr="001D6A82">
        <w:trPr>
          <w:trHeight w:val="505"/>
        </w:trPr>
        <w:tc>
          <w:tcPr>
            <w:tcW w:w="2970" w:type="dxa"/>
          </w:tcPr>
          <w:p w14:paraId="449175C2" w14:textId="4DED8E08" w:rsidR="001D6A82" w:rsidRPr="00A911F9" w:rsidRDefault="000E21B7" w:rsidP="00176E21">
            <w:pPr>
              <w:autoSpaceDE w:val="0"/>
              <w:autoSpaceDN w:val="0"/>
              <w:rPr>
                <w:rFonts w:eastAsia="Times New Roman" w:cs="Arial"/>
              </w:rPr>
            </w:pPr>
            <w:r>
              <w:rPr>
                <w:rFonts w:eastAsia="Times New Roman" w:cs="Arial"/>
              </w:rPr>
              <w:t xml:space="preserve">Clerk to the Corporation </w:t>
            </w:r>
            <w:r w:rsidR="001D6A82" w:rsidRPr="00A911F9">
              <w:rPr>
                <w:rFonts w:eastAsia="Times New Roman" w:cs="Arial"/>
              </w:rPr>
              <w:t xml:space="preserve"> </w:t>
            </w:r>
          </w:p>
        </w:tc>
        <w:tc>
          <w:tcPr>
            <w:tcW w:w="1137" w:type="dxa"/>
          </w:tcPr>
          <w:p w14:paraId="1B5F60E1" w14:textId="77777777" w:rsidR="001D6A82" w:rsidRPr="00A911F9" w:rsidRDefault="00353C99" w:rsidP="00176E21">
            <w:pPr>
              <w:autoSpaceDE w:val="0"/>
              <w:autoSpaceDN w:val="0"/>
              <w:rPr>
                <w:rFonts w:eastAsia="Times New Roman" w:cs="Arial"/>
              </w:rPr>
            </w:pPr>
            <w:r>
              <w:rPr>
                <w:rFonts w:eastAsia="Times New Roman" w:cs="Arial"/>
              </w:rPr>
              <w:t>31.1.19</w:t>
            </w:r>
          </w:p>
        </w:tc>
        <w:tc>
          <w:tcPr>
            <w:tcW w:w="2974" w:type="dxa"/>
          </w:tcPr>
          <w:p w14:paraId="35146391" w14:textId="0A1584C6" w:rsidR="001D6A82" w:rsidRPr="00A911F9" w:rsidRDefault="000E21B7" w:rsidP="003C1C97">
            <w:pPr>
              <w:autoSpaceDE w:val="0"/>
              <w:autoSpaceDN w:val="0"/>
              <w:rPr>
                <w:rFonts w:eastAsia="Times New Roman" w:cs="Arial"/>
              </w:rPr>
            </w:pPr>
            <w:r>
              <w:rPr>
                <w:rFonts w:eastAsia="Times New Roman" w:cs="Arial"/>
              </w:rPr>
              <w:t xml:space="preserve">EDI Co-Ordinator </w:t>
            </w:r>
          </w:p>
        </w:tc>
        <w:tc>
          <w:tcPr>
            <w:tcW w:w="1134" w:type="dxa"/>
          </w:tcPr>
          <w:p w14:paraId="6A3C849F" w14:textId="05A44B5B" w:rsidR="001D6A82" w:rsidRPr="00A911F9" w:rsidRDefault="000E21B7" w:rsidP="00176E21">
            <w:pPr>
              <w:autoSpaceDE w:val="0"/>
              <w:autoSpaceDN w:val="0"/>
              <w:rPr>
                <w:rFonts w:eastAsia="Times New Roman" w:cs="Arial"/>
              </w:rPr>
            </w:pPr>
            <w:r>
              <w:rPr>
                <w:rFonts w:eastAsia="Times New Roman" w:cs="Arial"/>
              </w:rPr>
              <w:t>March 2025</w:t>
            </w:r>
          </w:p>
        </w:tc>
      </w:tr>
    </w:tbl>
    <w:p w14:paraId="7C8C7D92" w14:textId="77777777" w:rsidR="00F47E34" w:rsidRPr="00A911F9" w:rsidRDefault="00F47E34" w:rsidP="00176E21">
      <w:pPr>
        <w:autoSpaceDE w:val="0"/>
        <w:autoSpaceDN w:val="0"/>
        <w:jc w:val="both"/>
        <w:rPr>
          <w:rFonts w:eastAsia="Times New Roman" w:cs="Arial"/>
          <w:b/>
        </w:rPr>
      </w:pPr>
    </w:p>
    <w:p w14:paraId="34BA4286" w14:textId="77777777" w:rsidR="00F47E34" w:rsidRPr="00A911F9" w:rsidRDefault="00F47E34" w:rsidP="00176E21">
      <w:pPr>
        <w:autoSpaceDE w:val="0"/>
        <w:autoSpaceDN w:val="0"/>
        <w:jc w:val="both"/>
        <w:rPr>
          <w:rFonts w:eastAsia="Times New Roman" w:cs="Arial"/>
          <w:b/>
        </w:rPr>
      </w:pPr>
    </w:p>
    <w:p w14:paraId="6896EB84" w14:textId="33A02F06" w:rsidR="009B1A68" w:rsidRPr="008C2330" w:rsidRDefault="006543DB" w:rsidP="008C2330">
      <w:pPr>
        <w:tabs>
          <w:tab w:val="left" w:pos="567"/>
        </w:tabs>
        <w:rPr>
          <w:b/>
          <w:bCs/>
        </w:rPr>
      </w:pPr>
      <w:bookmarkStart w:id="18" w:name="_Toc69373966"/>
      <w:r w:rsidRPr="008C2330">
        <w:rPr>
          <w:b/>
          <w:bCs/>
        </w:rPr>
        <w:t>8.</w:t>
      </w:r>
      <w:r w:rsidRPr="008C2330">
        <w:rPr>
          <w:b/>
          <w:bCs/>
        </w:rPr>
        <w:tab/>
      </w:r>
      <w:r w:rsidR="00222D7D" w:rsidRPr="008C2330">
        <w:rPr>
          <w:b/>
          <w:bCs/>
        </w:rPr>
        <w:t>Publication</w:t>
      </w:r>
      <w:bookmarkEnd w:id="18"/>
    </w:p>
    <w:p w14:paraId="00D602D2" w14:textId="77777777" w:rsidR="009B1A68" w:rsidRPr="00A911F9" w:rsidRDefault="009B1A68" w:rsidP="00176E21">
      <w:pPr>
        <w:autoSpaceDE w:val="0"/>
        <w:autoSpaceDN w:val="0"/>
        <w:jc w:val="both"/>
        <w:rPr>
          <w:rFonts w:eastAsia="Times New Roman"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tblGrid>
      <w:tr w:rsidR="009B1A68" w:rsidRPr="00A911F9" w14:paraId="0F57588B" w14:textId="77777777" w:rsidTr="00C94C92">
        <w:trPr>
          <w:trHeight w:val="452"/>
        </w:trPr>
        <w:tc>
          <w:tcPr>
            <w:tcW w:w="2126" w:type="dxa"/>
            <w:shd w:val="clear" w:color="auto" w:fill="D9D9D9"/>
            <w:vAlign w:val="center"/>
          </w:tcPr>
          <w:p w14:paraId="2D36D9ED" w14:textId="77777777" w:rsidR="009B1A68" w:rsidRPr="00A911F9" w:rsidRDefault="009B1A68" w:rsidP="00176E21">
            <w:pPr>
              <w:autoSpaceDE w:val="0"/>
              <w:autoSpaceDN w:val="0"/>
              <w:rPr>
                <w:rFonts w:eastAsia="Times New Roman" w:cs="Arial"/>
                <w:b/>
              </w:rPr>
            </w:pPr>
            <w:r w:rsidRPr="00A911F9">
              <w:rPr>
                <w:rFonts w:eastAsia="Times New Roman" w:cs="Arial"/>
                <w:b/>
              </w:rPr>
              <w:t>Audience:</w:t>
            </w:r>
          </w:p>
        </w:tc>
        <w:tc>
          <w:tcPr>
            <w:tcW w:w="2126" w:type="dxa"/>
            <w:shd w:val="clear" w:color="auto" w:fill="D9D9D9"/>
            <w:vAlign w:val="center"/>
          </w:tcPr>
          <w:p w14:paraId="2C533650" w14:textId="77777777" w:rsidR="009B1A68" w:rsidRPr="00A911F9" w:rsidRDefault="009B1A68" w:rsidP="00176E21">
            <w:pPr>
              <w:autoSpaceDE w:val="0"/>
              <w:autoSpaceDN w:val="0"/>
              <w:rPr>
                <w:rFonts w:eastAsia="Times New Roman" w:cs="Arial"/>
                <w:b/>
              </w:rPr>
            </w:pPr>
            <w:r w:rsidRPr="00A911F9">
              <w:rPr>
                <w:rFonts w:eastAsia="Times New Roman" w:cs="Arial"/>
                <w:b/>
              </w:rPr>
              <w:t>Published:</w:t>
            </w:r>
          </w:p>
        </w:tc>
      </w:tr>
      <w:tr w:rsidR="009B1A68" w:rsidRPr="00A911F9" w14:paraId="0447675E" w14:textId="77777777" w:rsidTr="00C94C92">
        <w:trPr>
          <w:trHeight w:val="417"/>
        </w:trPr>
        <w:tc>
          <w:tcPr>
            <w:tcW w:w="2126" w:type="dxa"/>
            <w:shd w:val="clear" w:color="auto" w:fill="auto"/>
            <w:vAlign w:val="center"/>
          </w:tcPr>
          <w:p w14:paraId="24EC948B" w14:textId="77777777" w:rsidR="009B1A68" w:rsidRPr="00A911F9" w:rsidRDefault="009B1A68" w:rsidP="00176E21">
            <w:pPr>
              <w:autoSpaceDE w:val="0"/>
              <w:autoSpaceDN w:val="0"/>
              <w:rPr>
                <w:rFonts w:eastAsia="Times New Roman" w:cs="Arial"/>
              </w:rPr>
            </w:pPr>
            <w:r w:rsidRPr="00A911F9">
              <w:rPr>
                <w:rFonts w:eastAsia="Times New Roman" w:cs="Arial"/>
              </w:rPr>
              <w:t>Staff</w:t>
            </w:r>
          </w:p>
        </w:tc>
        <w:tc>
          <w:tcPr>
            <w:tcW w:w="2126" w:type="dxa"/>
            <w:shd w:val="clear" w:color="auto" w:fill="auto"/>
            <w:vAlign w:val="center"/>
          </w:tcPr>
          <w:p w14:paraId="230B51A2" w14:textId="77777777" w:rsidR="009B1A68" w:rsidRPr="00A911F9" w:rsidRDefault="009B1A68" w:rsidP="00176E21">
            <w:pPr>
              <w:autoSpaceDE w:val="0"/>
              <w:autoSpaceDN w:val="0"/>
              <w:rPr>
                <w:rFonts w:eastAsia="Times New Roman" w:cs="Arial"/>
              </w:rPr>
            </w:pPr>
            <w:r w:rsidRPr="00A911F9">
              <w:rPr>
                <w:rFonts w:eastAsia="Times New Roman" w:cs="Arial"/>
              </w:rPr>
              <w:t>Staff Internet</w:t>
            </w:r>
          </w:p>
        </w:tc>
      </w:tr>
    </w:tbl>
    <w:p w14:paraId="4255431F" w14:textId="77777777" w:rsidR="009B1A68" w:rsidRPr="00A911F9" w:rsidRDefault="009B1A68" w:rsidP="00176E21">
      <w:pPr>
        <w:rPr>
          <w:rFonts w:cs="Arial"/>
        </w:rPr>
      </w:pPr>
    </w:p>
    <w:p w14:paraId="5BFCE6C5" w14:textId="77777777" w:rsidR="00E416AE" w:rsidRPr="00A911F9" w:rsidRDefault="00E416AE" w:rsidP="00E416AE">
      <w:pPr>
        <w:rPr>
          <w:rFonts w:cs="Arial"/>
        </w:rPr>
      </w:pPr>
    </w:p>
    <w:p w14:paraId="102E084F" w14:textId="77777777" w:rsidR="00176E21" w:rsidRPr="00A911F9" w:rsidRDefault="00176E21" w:rsidP="00176E21">
      <w:pPr>
        <w:rPr>
          <w:rFonts w:cs="Arial"/>
        </w:rPr>
      </w:pPr>
    </w:p>
    <w:p w14:paraId="51017206" w14:textId="77777777" w:rsidR="00176E21" w:rsidRPr="00A911F9" w:rsidRDefault="00176E21" w:rsidP="00176E21">
      <w:pPr>
        <w:rPr>
          <w:rFonts w:cs="Arial"/>
          <w:b/>
        </w:rPr>
      </w:pPr>
    </w:p>
    <w:sectPr w:rsidR="00176E21" w:rsidRPr="00A911F9" w:rsidSect="006543DB">
      <w:footerReference w:type="default" r:id="rId9"/>
      <w:pgSz w:w="11906" w:h="16838"/>
      <w:pgMar w:top="1276"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B1441" w14:textId="77777777" w:rsidR="00222D7D" w:rsidRDefault="00222D7D" w:rsidP="00222D7D">
      <w:r>
        <w:separator/>
      </w:r>
    </w:p>
  </w:endnote>
  <w:endnote w:type="continuationSeparator" w:id="0">
    <w:p w14:paraId="5E9AF370" w14:textId="77777777" w:rsidR="00222D7D" w:rsidRDefault="00222D7D" w:rsidP="0022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761490"/>
      <w:docPartObj>
        <w:docPartGallery w:val="Page Numbers (Bottom of Page)"/>
        <w:docPartUnique/>
      </w:docPartObj>
    </w:sdtPr>
    <w:sdtEndPr/>
    <w:sdtContent>
      <w:sdt>
        <w:sdtPr>
          <w:id w:val="1728636285"/>
          <w:docPartObj>
            <w:docPartGallery w:val="Page Numbers (Top of Page)"/>
            <w:docPartUnique/>
          </w:docPartObj>
        </w:sdtPr>
        <w:sdtEndPr/>
        <w:sdtContent>
          <w:p w14:paraId="572E58A0" w14:textId="77777777" w:rsidR="00222D7D" w:rsidRDefault="00222D7D" w:rsidP="002F7F7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sdtContent>
  </w:sdt>
  <w:p w14:paraId="3B61DE87" w14:textId="0298DC17" w:rsidR="002F7F7E" w:rsidRPr="002F7F7E" w:rsidRDefault="002F7F7E" w:rsidP="00CB7331">
    <w:pPr>
      <w:pStyle w:val="Footer"/>
      <w:rPr>
        <w:rFonts w:ascii="Gill Sans MT" w:hAnsi="Gill Sans MT"/>
      </w:rPr>
    </w:pPr>
  </w:p>
  <w:p w14:paraId="280AD1A9" w14:textId="77777777" w:rsidR="00222D7D" w:rsidRDefault="00222D7D" w:rsidP="002F7F7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5FE13" w14:textId="77777777" w:rsidR="00222D7D" w:rsidRDefault="00222D7D" w:rsidP="00222D7D">
      <w:r>
        <w:separator/>
      </w:r>
    </w:p>
  </w:footnote>
  <w:footnote w:type="continuationSeparator" w:id="0">
    <w:p w14:paraId="62552EDA" w14:textId="77777777" w:rsidR="00222D7D" w:rsidRDefault="00222D7D" w:rsidP="00222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21735"/>
    <w:multiLevelType w:val="hybridMultilevel"/>
    <w:tmpl w:val="E97260E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E905B95"/>
    <w:multiLevelType w:val="multilevel"/>
    <w:tmpl w:val="CBCA8976"/>
    <w:lvl w:ilvl="0">
      <w:start w:val="1"/>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416572A"/>
    <w:multiLevelType w:val="hybridMultilevel"/>
    <w:tmpl w:val="799A76B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010F6F"/>
    <w:multiLevelType w:val="hybridMultilevel"/>
    <w:tmpl w:val="B188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E0931"/>
    <w:multiLevelType w:val="multilevel"/>
    <w:tmpl w:val="7EDE90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FF0F73"/>
    <w:multiLevelType w:val="hybridMultilevel"/>
    <w:tmpl w:val="A5869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4422A"/>
    <w:multiLevelType w:val="multilevel"/>
    <w:tmpl w:val="849493E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26E83E9B"/>
    <w:multiLevelType w:val="multilevel"/>
    <w:tmpl w:val="F8FA30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8CE1E3E"/>
    <w:multiLevelType w:val="hybridMultilevel"/>
    <w:tmpl w:val="ABC64C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047486C"/>
    <w:multiLevelType w:val="hybridMultilevel"/>
    <w:tmpl w:val="5AE8C9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7BA16ED"/>
    <w:multiLevelType w:val="hybridMultilevel"/>
    <w:tmpl w:val="8C08B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6220C0"/>
    <w:multiLevelType w:val="multilevel"/>
    <w:tmpl w:val="849493E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37D5802"/>
    <w:multiLevelType w:val="hybridMultilevel"/>
    <w:tmpl w:val="22DE1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F5161"/>
    <w:multiLevelType w:val="hybridMultilevel"/>
    <w:tmpl w:val="7B32B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DC57F0"/>
    <w:multiLevelType w:val="multilevel"/>
    <w:tmpl w:val="F8FA30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6C941E7"/>
    <w:multiLevelType w:val="hybridMultilevel"/>
    <w:tmpl w:val="201E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DC18C3"/>
    <w:multiLevelType w:val="multilevel"/>
    <w:tmpl w:val="CBCA8976"/>
    <w:lvl w:ilvl="0">
      <w:start w:val="1"/>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BC46C1E"/>
    <w:multiLevelType w:val="multilevel"/>
    <w:tmpl w:val="849493E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5A68104B"/>
    <w:multiLevelType w:val="multilevel"/>
    <w:tmpl w:val="CBCA8976"/>
    <w:lvl w:ilvl="0">
      <w:start w:val="1"/>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5F627C48"/>
    <w:multiLevelType w:val="multilevel"/>
    <w:tmpl w:val="7EDE90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2CC7020"/>
    <w:multiLevelType w:val="hybridMultilevel"/>
    <w:tmpl w:val="B32E92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3F04471"/>
    <w:multiLevelType w:val="hybridMultilevel"/>
    <w:tmpl w:val="47D4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9E0A0C"/>
    <w:multiLevelType w:val="hybridMultilevel"/>
    <w:tmpl w:val="33C6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125507"/>
    <w:multiLevelType w:val="multilevel"/>
    <w:tmpl w:val="F8FA30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99E7E8A"/>
    <w:multiLevelType w:val="hybridMultilevel"/>
    <w:tmpl w:val="A0A8DA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A6544BC"/>
    <w:multiLevelType w:val="multilevel"/>
    <w:tmpl w:val="2FA0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DF14D4"/>
    <w:multiLevelType w:val="hybridMultilevel"/>
    <w:tmpl w:val="83108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5F4AFD"/>
    <w:multiLevelType w:val="hybridMultilevel"/>
    <w:tmpl w:val="FF2AB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1E7900"/>
    <w:multiLevelType w:val="multilevel"/>
    <w:tmpl w:val="849493E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261885865">
    <w:abstractNumId w:val="2"/>
  </w:num>
  <w:num w:numId="2" w16cid:durableId="1031371418">
    <w:abstractNumId w:val="4"/>
  </w:num>
  <w:num w:numId="3" w16cid:durableId="1004668763">
    <w:abstractNumId w:val="21"/>
  </w:num>
  <w:num w:numId="4" w16cid:durableId="1423797368">
    <w:abstractNumId w:val="7"/>
  </w:num>
  <w:num w:numId="5" w16cid:durableId="1892155575">
    <w:abstractNumId w:val="23"/>
  </w:num>
  <w:num w:numId="6" w16cid:durableId="2035500499">
    <w:abstractNumId w:val="14"/>
  </w:num>
  <w:num w:numId="7" w16cid:durableId="2106655404">
    <w:abstractNumId w:val="27"/>
  </w:num>
  <w:num w:numId="8" w16cid:durableId="1448281704">
    <w:abstractNumId w:val="0"/>
  </w:num>
  <w:num w:numId="9" w16cid:durableId="2048986113">
    <w:abstractNumId w:val="15"/>
  </w:num>
  <w:num w:numId="10" w16cid:durableId="1470515758">
    <w:abstractNumId w:val="26"/>
  </w:num>
  <w:num w:numId="11" w16cid:durableId="1545824139">
    <w:abstractNumId w:val="22"/>
  </w:num>
  <w:num w:numId="12" w16cid:durableId="202639947">
    <w:abstractNumId w:val="25"/>
  </w:num>
  <w:num w:numId="13" w16cid:durableId="346297283">
    <w:abstractNumId w:val="19"/>
  </w:num>
  <w:num w:numId="14" w16cid:durableId="503127775">
    <w:abstractNumId w:val="5"/>
  </w:num>
  <w:num w:numId="15" w16cid:durableId="1774403132">
    <w:abstractNumId w:val="18"/>
  </w:num>
  <w:num w:numId="16" w16cid:durableId="1448694924">
    <w:abstractNumId w:val="10"/>
  </w:num>
  <w:num w:numId="17" w16cid:durableId="403113632">
    <w:abstractNumId w:val="3"/>
  </w:num>
  <w:num w:numId="18" w16cid:durableId="703751733">
    <w:abstractNumId w:val="24"/>
  </w:num>
  <w:num w:numId="19" w16cid:durableId="24065955">
    <w:abstractNumId w:val="8"/>
  </w:num>
  <w:num w:numId="20" w16cid:durableId="1246914228">
    <w:abstractNumId w:val="20"/>
  </w:num>
  <w:num w:numId="21" w16cid:durableId="314265598">
    <w:abstractNumId w:val="18"/>
    <w:lvlOverride w:ilvl="0">
      <w:lvl w:ilvl="0">
        <w:start w:val="1"/>
        <w:numFmt w:val="decimal"/>
        <w:suff w:val="space"/>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2" w16cid:durableId="219362515">
    <w:abstractNumId w:val="16"/>
  </w:num>
  <w:num w:numId="23" w16cid:durableId="274142741">
    <w:abstractNumId w:val="1"/>
  </w:num>
  <w:num w:numId="24" w16cid:durableId="1629242515">
    <w:abstractNumId w:val="11"/>
  </w:num>
  <w:num w:numId="25" w16cid:durableId="311757822">
    <w:abstractNumId w:val="12"/>
  </w:num>
  <w:num w:numId="26" w16cid:durableId="1495948464">
    <w:abstractNumId w:val="17"/>
  </w:num>
  <w:num w:numId="27" w16cid:durableId="1384332423">
    <w:abstractNumId w:val="13"/>
  </w:num>
  <w:num w:numId="28" w16cid:durableId="1160778110">
    <w:abstractNumId w:val="28"/>
  </w:num>
  <w:num w:numId="29" w16cid:durableId="1753428366">
    <w:abstractNumId w:val="6"/>
  </w:num>
  <w:num w:numId="30" w16cid:durableId="14774060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68"/>
    <w:rsid w:val="000916AE"/>
    <w:rsid w:val="000E21B7"/>
    <w:rsid w:val="00176E21"/>
    <w:rsid w:val="001D6A82"/>
    <w:rsid w:val="00222D7D"/>
    <w:rsid w:val="00243C33"/>
    <w:rsid w:val="002638D1"/>
    <w:rsid w:val="00291455"/>
    <w:rsid w:val="002B4F1B"/>
    <w:rsid w:val="002F7F7E"/>
    <w:rsid w:val="003138BE"/>
    <w:rsid w:val="00353C99"/>
    <w:rsid w:val="00361F36"/>
    <w:rsid w:val="003C1C97"/>
    <w:rsid w:val="00441D89"/>
    <w:rsid w:val="004C3961"/>
    <w:rsid w:val="00504D31"/>
    <w:rsid w:val="00612696"/>
    <w:rsid w:val="006543DB"/>
    <w:rsid w:val="00786ABE"/>
    <w:rsid w:val="008C2330"/>
    <w:rsid w:val="009041B6"/>
    <w:rsid w:val="00963BD9"/>
    <w:rsid w:val="009B1A68"/>
    <w:rsid w:val="00A434B5"/>
    <w:rsid w:val="00A47A17"/>
    <w:rsid w:val="00A911F9"/>
    <w:rsid w:val="00AC5A9C"/>
    <w:rsid w:val="00AD457B"/>
    <w:rsid w:val="00BC7486"/>
    <w:rsid w:val="00BF2560"/>
    <w:rsid w:val="00CB7331"/>
    <w:rsid w:val="00CD1D54"/>
    <w:rsid w:val="00DA6A43"/>
    <w:rsid w:val="00DE2D49"/>
    <w:rsid w:val="00E416AE"/>
    <w:rsid w:val="00E4293C"/>
    <w:rsid w:val="00E61E0D"/>
    <w:rsid w:val="00EB11BB"/>
    <w:rsid w:val="00F251CF"/>
    <w:rsid w:val="00F47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2465"/>
  <w15:docId w15:val="{063520D2-E59F-4FA9-894B-6D831C06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D31"/>
    <w:rPr>
      <w:rFonts w:ascii="Arial" w:hAnsi="Arial"/>
    </w:rPr>
  </w:style>
  <w:style w:type="paragraph" w:styleId="Heading1">
    <w:name w:val="heading 1"/>
    <w:basedOn w:val="Normal"/>
    <w:next w:val="Normal"/>
    <w:link w:val="Heading1Char"/>
    <w:qFormat/>
    <w:rsid w:val="00176E21"/>
    <w:pPr>
      <w:keepNext/>
      <w:outlineLvl w:val="0"/>
    </w:pPr>
    <w:rPr>
      <w:rFonts w:eastAsia="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7E34"/>
    <w:rPr>
      <w:rFonts w:ascii="Tahoma" w:hAnsi="Tahoma" w:cs="Tahoma"/>
      <w:sz w:val="16"/>
      <w:szCs w:val="16"/>
    </w:rPr>
  </w:style>
  <w:style w:type="character" w:customStyle="1" w:styleId="BalloonTextChar">
    <w:name w:val="Balloon Text Char"/>
    <w:basedOn w:val="DefaultParagraphFont"/>
    <w:link w:val="BalloonText"/>
    <w:uiPriority w:val="99"/>
    <w:semiHidden/>
    <w:rsid w:val="00F47E34"/>
    <w:rPr>
      <w:rFonts w:ascii="Tahoma" w:hAnsi="Tahoma" w:cs="Tahoma"/>
      <w:sz w:val="16"/>
      <w:szCs w:val="16"/>
    </w:rPr>
  </w:style>
  <w:style w:type="character" w:customStyle="1" w:styleId="Heading1Char">
    <w:name w:val="Heading 1 Char"/>
    <w:basedOn w:val="DefaultParagraphFont"/>
    <w:link w:val="Heading1"/>
    <w:rsid w:val="00176E21"/>
    <w:rPr>
      <w:rFonts w:ascii="Arial" w:eastAsia="Times New Roman" w:hAnsi="Arial" w:cs="Times New Roman"/>
      <w:b/>
      <w:sz w:val="24"/>
      <w:szCs w:val="20"/>
    </w:rPr>
  </w:style>
  <w:style w:type="paragraph" w:customStyle="1" w:styleId="Default">
    <w:name w:val="Default"/>
    <w:rsid w:val="00A911F9"/>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A911F9"/>
    <w:pPr>
      <w:ind w:left="720"/>
      <w:contextualSpacing/>
    </w:pPr>
  </w:style>
  <w:style w:type="paragraph" w:customStyle="1" w:styleId="leglisttextstandard1">
    <w:name w:val="leglisttextstandard1"/>
    <w:basedOn w:val="Normal"/>
    <w:rsid w:val="002638D1"/>
    <w:pPr>
      <w:shd w:val="clear" w:color="auto" w:fill="FFFFFF"/>
      <w:spacing w:after="120" w:line="360" w:lineRule="atLeast"/>
      <w:jc w:val="both"/>
    </w:pPr>
    <w:rPr>
      <w:rFonts w:ascii="Times New Roman" w:eastAsia="Times New Roman" w:hAnsi="Times New Roman" w:cs="Times New Roman"/>
      <w:color w:val="000000"/>
      <w:sz w:val="19"/>
      <w:szCs w:val="19"/>
      <w:lang w:eastAsia="en-GB"/>
    </w:rPr>
  </w:style>
  <w:style w:type="table" w:styleId="TableGrid">
    <w:name w:val="Table Grid"/>
    <w:basedOn w:val="TableNormal"/>
    <w:uiPriority w:val="39"/>
    <w:rsid w:val="00091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2D7D"/>
    <w:pPr>
      <w:tabs>
        <w:tab w:val="center" w:pos="4513"/>
        <w:tab w:val="right" w:pos="9026"/>
      </w:tabs>
    </w:pPr>
  </w:style>
  <w:style w:type="character" w:customStyle="1" w:styleId="HeaderChar">
    <w:name w:val="Header Char"/>
    <w:basedOn w:val="DefaultParagraphFont"/>
    <w:link w:val="Header"/>
    <w:uiPriority w:val="99"/>
    <w:rsid w:val="00222D7D"/>
    <w:rPr>
      <w:rFonts w:ascii="Arial" w:hAnsi="Arial"/>
    </w:rPr>
  </w:style>
  <w:style w:type="paragraph" w:styleId="Footer">
    <w:name w:val="footer"/>
    <w:basedOn w:val="Normal"/>
    <w:link w:val="FooterChar"/>
    <w:uiPriority w:val="99"/>
    <w:unhideWhenUsed/>
    <w:rsid w:val="00222D7D"/>
    <w:pPr>
      <w:tabs>
        <w:tab w:val="center" w:pos="4513"/>
        <w:tab w:val="right" w:pos="9026"/>
      </w:tabs>
    </w:pPr>
  </w:style>
  <w:style w:type="character" w:customStyle="1" w:styleId="FooterChar">
    <w:name w:val="Footer Char"/>
    <w:basedOn w:val="DefaultParagraphFont"/>
    <w:link w:val="Footer"/>
    <w:uiPriority w:val="99"/>
    <w:rsid w:val="00222D7D"/>
    <w:rPr>
      <w:rFonts w:ascii="Arial" w:hAnsi="Arial"/>
    </w:rPr>
  </w:style>
  <w:style w:type="paragraph" w:styleId="TOCHeading">
    <w:name w:val="TOC Heading"/>
    <w:basedOn w:val="Heading1"/>
    <w:next w:val="Normal"/>
    <w:uiPriority w:val="39"/>
    <w:unhideWhenUsed/>
    <w:qFormat/>
    <w:rsid w:val="00222D7D"/>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222D7D"/>
    <w:pPr>
      <w:spacing w:after="100"/>
    </w:pPr>
  </w:style>
  <w:style w:type="character" w:styleId="Hyperlink">
    <w:name w:val="Hyperlink"/>
    <w:basedOn w:val="DefaultParagraphFont"/>
    <w:uiPriority w:val="99"/>
    <w:unhideWhenUsed/>
    <w:rsid w:val="00222D7D"/>
    <w:rPr>
      <w:color w:val="0563C1" w:themeColor="hyperlink"/>
      <w:u w:val="single"/>
    </w:rPr>
  </w:style>
  <w:style w:type="character" w:styleId="PlaceholderText">
    <w:name w:val="Placeholder Text"/>
    <w:basedOn w:val="DefaultParagraphFont"/>
    <w:uiPriority w:val="99"/>
    <w:semiHidden/>
    <w:rsid w:val="002F7F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811175">
      <w:bodyDiv w:val="1"/>
      <w:marLeft w:val="0"/>
      <w:marRight w:val="0"/>
      <w:marTop w:val="0"/>
      <w:marBottom w:val="0"/>
      <w:divBdr>
        <w:top w:val="none" w:sz="0" w:space="0" w:color="auto"/>
        <w:left w:val="none" w:sz="0" w:space="0" w:color="auto"/>
        <w:bottom w:val="none" w:sz="0" w:space="0" w:color="auto"/>
        <w:right w:val="none" w:sz="0" w:space="0" w:color="auto"/>
      </w:divBdr>
      <w:divsChild>
        <w:div w:id="1107846366">
          <w:marLeft w:val="0"/>
          <w:marRight w:val="0"/>
          <w:marTop w:val="0"/>
          <w:marBottom w:val="0"/>
          <w:divBdr>
            <w:top w:val="none" w:sz="0" w:space="0" w:color="auto"/>
            <w:left w:val="none" w:sz="0" w:space="0" w:color="auto"/>
            <w:bottom w:val="none" w:sz="0" w:space="0" w:color="auto"/>
            <w:right w:val="none" w:sz="0" w:space="0" w:color="auto"/>
          </w:divBdr>
          <w:divsChild>
            <w:div w:id="1269770968">
              <w:marLeft w:val="0"/>
              <w:marRight w:val="0"/>
              <w:marTop w:val="0"/>
              <w:marBottom w:val="0"/>
              <w:divBdr>
                <w:top w:val="single" w:sz="2" w:space="0" w:color="FFFFFF"/>
                <w:left w:val="single" w:sz="6" w:space="0" w:color="FFFFFF"/>
                <w:bottom w:val="single" w:sz="6" w:space="0" w:color="FFFFFF"/>
                <w:right w:val="single" w:sz="6" w:space="0" w:color="FFFFFF"/>
              </w:divBdr>
              <w:divsChild>
                <w:div w:id="360665516">
                  <w:marLeft w:val="0"/>
                  <w:marRight w:val="0"/>
                  <w:marTop w:val="0"/>
                  <w:marBottom w:val="0"/>
                  <w:divBdr>
                    <w:top w:val="single" w:sz="6" w:space="1" w:color="D3D3D3"/>
                    <w:left w:val="none" w:sz="0" w:space="0" w:color="auto"/>
                    <w:bottom w:val="none" w:sz="0" w:space="0" w:color="auto"/>
                    <w:right w:val="none" w:sz="0" w:space="0" w:color="auto"/>
                  </w:divBdr>
                  <w:divsChild>
                    <w:div w:id="1562867317">
                      <w:marLeft w:val="0"/>
                      <w:marRight w:val="0"/>
                      <w:marTop w:val="0"/>
                      <w:marBottom w:val="0"/>
                      <w:divBdr>
                        <w:top w:val="none" w:sz="0" w:space="0" w:color="auto"/>
                        <w:left w:val="none" w:sz="0" w:space="0" w:color="auto"/>
                        <w:bottom w:val="none" w:sz="0" w:space="0" w:color="auto"/>
                        <w:right w:val="none" w:sz="0" w:space="0" w:color="auto"/>
                      </w:divBdr>
                      <w:divsChild>
                        <w:div w:id="177828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53A6F-6A0D-4DC1-AD10-A3D1F6D3D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2713</Words>
  <Characters>15467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CQS/22/128 – Code of Practice – Freedom of Speech</vt:lpstr>
    </vt:vector>
  </TitlesOfParts>
  <Company>Calderdale College</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Lesley Venables</dc:creator>
  <cp:lastModifiedBy>Elizabeth Smith</cp:lastModifiedBy>
  <cp:revision>3</cp:revision>
  <cp:lastPrinted>2025-08-21T08:18:00Z</cp:lastPrinted>
  <dcterms:created xsi:type="dcterms:W3CDTF">2025-08-21T08:17:00Z</dcterms:created>
  <dcterms:modified xsi:type="dcterms:W3CDTF">2025-08-21T08:20:00Z</dcterms:modified>
</cp:coreProperties>
</file>